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D3" w:rsidRDefault="000A76D3" w:rsidP="002A0173">
      <w:pPr>
        <w:pStyle w:val="Titolo"/>
        <w:rPr>
          <w:rFonts w:cs="Times New Roman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Finanza d’Impresa A.A. 2013/2014</w:t>
      </w:r>
      <w:r w:rsidRPr="002A0173">
        <w:rPr>
          <w:color w:val="auto"/>
          <w:sz w:val="24"/>
          <w:szCs w:val="24"/>
        </w:rPr>
        <w:t xml:space="preserve"> – I Semestre</w:t>
      </w:r>
    </w:p>
    <w:p w:rsidR="000A76D3" w:rsidRPr="002A0173" w:rsidRDefault="000A76D3" w:rsidP="002A0173">
      <w:pPr>
        <w:keepNext/>
        <w:keepLines/>
        <w:spacing w:after="120" w:line="360" w:lineRule="auto"/>
        <w:outlineLvl w:val="0"/>
        <w:rPr>
          <w:rFonts w:ascii="Arial" w:eastAsia="MS Gothic" w:hAnsi="Arial" w:cs="Arial"/>
          <w:b/>
          <w:bCs/>
          <w:sz w:val="24"/>
          <w:szCs w:val="24"/>
        </w:rPr>
      </w:pPr>
      <w:r>
        <w:rPr>
          <w:rFonts w:ascii="Arial" w:eastAsia="MS Gothic" w:hAnsi="Arial" w:cs="Arial"/>
          <w:b/>
          <w:bCs/>
          <w:sz w:val="24"/>
          <w:szCs w:val="24"/>
        </w:rPr>
        <w:t>Calendario</w:t>
      </w:r>
      <w:r w:rsidRPr="002A0173">
        <w:rPr>
          <w:rFonts w:ascii="Arial" w:eastAsia="MS Gothic" w:hAnsi="Arial" w:cs="Arial"/>
          <w:b/>
          <w:bCs/>
          <w:sz w:val="24"/>
          <w:szCs w:val="24"/>
        </w:rPr>
        <w:t xml:space="preserve"> (3 ore per sessione)</w:t>
      </w:r>
    </w:p>
    <w:tbl>
      <w:tblPr>
        <w:tblW w:w="1037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996"/>
      </w:tblGrid>
      <w:tr w:rsidR="000A76D3" w:rsidRPr="00167DE4" w:rsidTr="002907E7">
        <w:trPr>
          <w:cantSplit/>
          <w:trHeight w:val="20"/>
        </w:trPr>
        <w:tc>
          <w:tcPr>
            <w:tcW w:w="2376" w:type="dxa"/>
            <w:shd w:val="clear" w:color="auto" w:fill="D9D9D9"/>
            <w:vAlign w:val="center"/>
          </w:tcPr>
          <w:p w:rsidR="000A76D3" w:rsidRPr="002A0173" w:rsidRDefault="000A76D3" w:rsidP="002A0173">
            <w:pPr>
              <w:spacing w:after="0" w:line="280" w:lineRule="exact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Lezione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</w:t>
            </w:r>
          </w:p>
          <w:p w:rsidR="000A76D3" w:rsidRPr="002A0173" w:rsidRDefault="000A76D3" w:rsidP="002A0173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18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Settembre</w:t>
            </w:r>
          </w:p>
          <w:p w:rsidR="000A76D3" w:rsidRPr="002A0173" w:rsidRDefault="000A76D3" w:rsidP="002907E7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Orario: 14.00-17.00</w:t>
            </w:r>
          </w:p>
        </w:tc>
        <w:tc>
          <w:tcPr>
            <w:tcW w:w="0" w:type="auto"/>
          </w:tcPr>
          <w:p w:rsidR="000A76D3" w:rsidRPr="002A0173" w:rsidRDefault="000A76D3" w:rsidP="002A0173">
            <w:pPr>
              <w:spacing w:after="0" w:line="280" w:lineRule="exact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Topics</w:t>
            </w:r>
            <w:proofErr w:type="spellEnd"/>
          </w:p>
          <w:p w:rsidR="000A76D3" w:rsidRPr="002A0173" w:rsidRDefault="000A76D3" w:rsidP="00F5392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MS Mincho" w:hAnsi="Arial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Introduzione al corso.</w:t>
            </w:r>
          </w:p>
          <w:p w:rsidR="000A76D3" w:rsidRPr="002A0173" w:rsidRDefault="000A76D3" w:rsidP="002A017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MS Mincho" w:hAnsi="Arial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La struttura finanziaria d’impresa e la valutazione degli investimenti.</w:t>
            </w:r>
          </w:p>
          <w:p w:rsidR="000A76D3" w:rsidRPr="002A0173" w:rsidRDefault="000A76D3" w:rsidP="002A017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Readings</w:t>
            </w:r>
            <w:proofErr w:type="spellEnd"/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: </w:t>
            </w:r>
          </w:p>
          <w:p w:rsidR="000A76D3" w:rsidRPr="002A0173" w:rsidRDefault="000A76D3" w:rsidP="00F5392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proofErr w:type="spellStart"/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Slides</w:t>
            </w:r>
            <w:proofErr w:type="spellEnd"/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: Lezione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</w:t>
            </w:r>
          </w:p>
        </w:tc>
      </w:tr>
      <w:tr w:rsidR="000A76D3" w:rsidRPr="00167DE4" w:rsidTr="002907E7">
        <w:trPr>
          <w:cantSplit/>
          <w:trHeight w:val="20"/>
        </w:trPr>
        <w:tc>
          <w:tcPr>
            <w:tcW w:w="2376" w:type="dxa"/>
            <w:shd w:val="clear" w:color="auto" w:fill="D9D9D9"/>
            <w:vAlign w:val="center"/>
          </w:tcPr>
          <w:p w:rsidR="000A76D3" w:rsidRPr="002A0173" w:rsidRDefault="000A76D3" w:rsidP="002A0173">
            <w:pPr>
              <w:spacing w:after="0" w:line="280" w:lineRule="exact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Lezione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</w:t>
            </w:r>
          </w:p>
          <w:p w:rsidR="000A76D3" w:rsidRPr="002A0173" w:rsidRDefault="000A76D3" w:rsidP="002A0173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23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Settem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bre</w:t>
            </w:r>
          </w:p>
          <w:p w:rsidR="000A76D3" w:rsidRPr="002A0173" w:rsidRDefault="000A76D3" w:rsidP="002907E7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Orario: 9.00-12.00 </w:t>
            </w:r>
          </w:p>
        </w:tc>
        <w:tc>
          <w:tcPr>
            <w:tcW w:w="0" w:type="auto"/>
          </w:tcPr>
          <w:p w:rsidR="000A76D3" w:rsidRPr="002A0173" w:rsidRDefault="000A76D3" w:rsidP="00F5392E">
            <w:pPr>
              <w:spacing w:after="0" w:line="280" w:lineRule="exact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Topics</w:t>
            </w:r>
            <w:proofErr w:type="spellEnd"/>
          </w:p>
          <w:p w:rsidR="000A76D3" w:rsidRPr="002A0173" w:rsidRDefault="000A76D3" w:rsidP="00F5392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MS Mincho" w:hAnsi="Arial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L’analisi dei flussi di cassa (esercitazione).</w:t>
            </w:r>
          </w:p>
          <w:p w:rsidR="000A76D3" w:rsidRPr="002A0173" w:rsidRDefault="000A76D3" w:rsidP="00F5392E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Readings</w:t>
            </w:r>
            <w:proofErr w:type="spellEnd"/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: </w:t>
            </w:r>
          </w:p>
          <w:p w:rsidR="000A76D3" w:rsidRPr="002A0173" w:rsidRDefault="000A76D3" w:rsidP="005F1C5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56" w:hanging="356"/>
              <w:jc w:val="both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proofErr w:type="spellStart"/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Slides</w:t>
            </w:r>
            <w:proofErr w:type="spellEnd"/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: Lezione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</w:t>
            </w:r>
          </w:p>
        </w:tc>
      </w:tr>
      <w:tr w:rsidR="000A76D3" w:rsidRPr="00167DE4" w:rsidTr="002907E7">
        <w:trPr>
          <w:cantSplit/>
          <w:trHeight w:val="20"/>
        </w:trPr>
        <w:tc>
          <w:tcPr>
            <w:tcW w:w="2376" w:type="dxa"/>
            <w:shd w:val="clear" w:color="auto" w:fill="D9D9D9"/>
            <w:vAlign w:val="center"/>
          </w:tcPr>
          <w:p w:rsidR="000A76D3" w:rsidRPr="002A0173" w:rsidRDefault="000A76D3" w:rsidP="002A0173">
            <w:pPr>
              <w:spacing w:after="0" w:line="280" w:lineRule="exact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Lezione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</w:t>
            </w:r>
          </w:p>
          <w:p w:rsidR="000A76D3" w:rsidRPr="002A0173" w:rsidRDefault="000A76D3" w:rsidP="002A0173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25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Settem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bre </w:t>
            </w:r>
          </w:p>
          <w:p w:rsidR="000A76D3" w:rsidRPr="002A0173" w:rsidRDefault="000A76D3" w:rsidP="002907E7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Orario: 14.00-17.0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0 </w:t>
            </w:r>
          </w:p>
        </w:tc>
        <w:tc>
          <w:tcPr>
            <w:tcW w:w="0" w:type="auto"/>
          </w:tcPr>
          <w:p w:rsidR="000A76D3" w:rsidRPr="002A0173" w:rsidRDefault="000A76D3" w:rsidP="002A0173">
            <w:pPr>
              <w:spacing w:after="0" w:line="280" w:lineRule="exact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Topics</w:t>
            </w:r>
            <w:proofErr w:type="spellEnd"/>
          </w:p>
          <w:p w:rsidR="000A76D3" w:rsidRPr="002A0173" w:rsidRDefault="000A76D3" w:rsidP="002A0173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 operazioni di finanza straordinaria (1</w:t>
            </w:r>
            <w:r w:rsidRPr="002A0173">
              <w:rPr>
                <w:rFonts w:ascii="Arial" w:eastAsia="MS Mincho" w:hAnsi="Arial" w:cs="Arial"/>
                <w:sz w:val="20"/>
                <w:szCs w:val="20"/>
                <w:vertAlign w:val="superscript"/>
                <w:lang w:eastAsia="ja-JP"/>
              </w:rPr>
              <w:t>a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parte).</w:t>
            </w:r>
          </w:p>
          <w:p w:rsidR="000A76D3" w:rsidRPr="002A0173" w:rsidRDefault="000A76D3" w:rsidP="002A017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Readings</w:t>
            </w:r>
            <w:proofErr w:type="spellEnd"/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: </w:t>
            </w:r>
          </w:p>
          <w:p w:rsidR="000A76D3" w:rsidRPr="002A0173" w:rsidRDefault="000A76D3" w:rsidP="00F5392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proofErr w:type="spellStart"/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Slides</w:t>
            </w:r>
            <w:proofErr w:type="spellEnd"/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: Lezione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</w:t>
            </w:r>
          </w:p>
        </w:tc>
      </w:tr>
      <w:tr w:rsidR="000A76D3" w:rsidRPr="00167DE4" w:rsidTr="002907E7">
        <w:trPr>
          <w:cantSplit/>
          <w:trHeight w:val="20"/>
        </w:trPr>
        <w:tc>
          <w:tcPr>
            <w:tcW w:w="2376" w:type="dxa"/>
            <w:shd w:val="clear" w:color="auto" w:fill="D9D9D9"/>
            <w:vAlign w:val="center"/>
          </w:tcPr>
          <w:p w:rsidR="000A76D3" w:rsidRPr="002A0173" w:rsidRDefault="000A76D3" w:rsidP="002A0173">
            <w:pPr>
              <w:spacing w:after="0" w:line="280" w:lineRule="exact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Lezione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4</w:t>
            </w:r>
          </w:p>
          <w:p w:rsidR="000A76D3" w:rsidRPr="002A0173" w:rsidRDefault="000A76D3" w:rsidP="002A0173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30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Settem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bre</w:t>
            </w:r>
          </w:p>
          <w:p w:rsidR="000A76D3" w:rsidRPr="002A0173" w:rsidRDefault="000A76D3" w:rsidP="002907E7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Orario: 9.00-12.00 </w:t>
            </w:r>
          </w:p>
        </w:tc>
        <w:tc>
          <w:tcPr>
            <w:tcW w:w="0" w:type="auto"/>
          </w:tcPr>
          <w:p w:rsidR="000A76D3" w:rsidRPr="002A0173" w:rsidRDefault="000A76D3" w:rsidP="00F5392E">
            <w:pPr>
              <w:spacing w:after="0" w:line="280" w:lineRule="exact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Topics</w:t>
            </w:r>
            <w:proofErr w:type="spellEnd"/>
          </w:p>
          <w:p w:rsidR="000A76D3" w:rsidRPr="002A0173" w:rsidRDefault="000A76D3" w:rsidP="00F5392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MS Mincho" w:hAnsi="Arial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La valutazione degli investimenti (esercitazione).</w:t>
            </w:r>
          </w:p>
          <w:p w:rsidR="000A76D3" w:rsidRPr="002A0173" w:rsidRDefault="000A76D3" w:rsidP="00F5392E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Readings</w:t>
            </w:r>
            <w:proofErr w:type="spellEnd"/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: </w:t>
            </w:r>
          </w:p>
          <w:p w:rsidR="000A76D3" w:rsidRPr="002A0173" w:rsidRDefault="000A76D3" w:rsidP="00F5392E">
            <w:pPr>
              <w:spacing w:after="120" w:line="280" w:lineRule="exact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Slides</w:t>
            </w:r>
            <w:proofErr w:type="spellEnd"/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: Lezione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4</w:t>
            </w:r>
          </w:p>
        </w:tc>
      </w:tr>
      <w:tr w:rsidR="000A76D3" w:rsidRPr="00167DE4" w:rsidTr="002907E7">
        <w:trPr>
          <w:cantSplit/>
          <w:trHeight w:val="20"/>
        </w:trPr>
        <w:tc>
          <w:tcPr>
            <w:tcW w:w="2376" w:type="dxa"/>
            <w:shd w:val="clear" w:color="auto" w:fill="D9D9D9"/>
            <w:vAlign w:val="center"/>
          </w:tcPr>
          <w:p w:rsidR="000A76D3" w:rsidRPr="002A0173" w:rsidRDefault="000A76D3" w:rsidP="002A0173">
            <w:pPr>
              <w:spacing w:after="0" w:line="280" w:lineRule="exact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Lezione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</w:t>
            </w:r>
          </w:p>
          <w:p w:rsidR="000A76D3" w:rsidRPr="002A0173" w:rsidRDefault="000A76D3" w:rsidP="002A0173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Ottobre</w:t>
            </w:r>
          </w:p>
          <w:p w:rsidR="000A76D3" w:rsidRPr="002A0173" w:rsidRDefault="000A76D3" w:rsidP="002907E7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Orario: 14.00-17.00 </w:t>
            </w:r>
          </w:p>
        </w:tc>
        <w:tc>
          <w:tcPr>
            <w:tcW w:w="0" w:type="auto"/>
          </w:tcPr>
          <w:p w:rsidR="000A76D3" w:rsidRPr="002A0173" w:rsidRDefault="000A76D3" w:rsidP="002A0173">
            <w:pPr>
              <w:spacing w:after="0" w:line="280" w:lineRule="exact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Topics</w:t>
            </w:r>
            <w:proofErr w:type="spellEnd"/>
          </w:p>
          <w:p w:rsidR="000A76D3" w:rsidRPr="002A0173" w:rsidRDefault="000A76D3" w:rsidP="002A0173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 operazioni di finanza straordinaria (2</w:t>
            </w:r>
            <w:r w:rsidRPr="002A0173">
              <w:rPr>
                <w:rFonts w:ascii="Arial" w:eastAsia="MS Mincho" w:hAnsi="Arial" w:cs="Arial"/>
                <w:sz w:val="20"/>
                <w:szCs w:val="20"/>
                <w:vertAlign w:val="superscript"/>
                <w:lang w:eastAsia="ja-JP"/>
              </w:rPr>
              <w:t>a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parte).</w:t>
            </w:r>
          </w:p>
          <w:p w:rsidR="000A76D3" w:rsidRPr="002A0173" w:rsidRDefault="000A76D3" w:rsidP="002A017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Readings</w:t>
            </w:r>
            <w:proofErr w:type="spellEnd"/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: </w:t>
            </w:r>
          </w:p>
          <w:p w:rsidR="000A76D3" w:rsidRPr="002A0173" w:rsidRDefault="000A76D3" w:rsidP="00F5392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proofErr w:type="spellStart"/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Slides</w:t>
            </w:r>
            <w:proofErr w:type="spellEnd"/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: Lezione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</w:t>
            </w:r>
          </w:p>
        </w:tc>
      </w:tr>
      <w:tr w:rsidR="000A76D3" w:rsidRPr="00167DE4" w:rsidTr="002907E7">
        <w:trPr>
          <w:cantSplit/>
          <w:trHeight w:val="20"/>
        </w:trPr>
        <w:tc>
          <w:tcPr>
            <w:tcW w:w="2376" w:type="dxa"/>
            <w:shd w:val="clear" w:color="auto" w:fill="D9D9D9"/>
            <w:vAlign w:val="center"/>
          </w:tcPr>
          <w:p w:rsidR="000A76D3" w:rsidRPr="002A0173" w:rsidRDefault="000A76D3" w:rsidP="002A0173">
            <w:pPr>
              <w:spacing w:after="0" w:line="280" w:lineRule="exact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Lezione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6</w:t>
            </w:r>
          </w:p>
          <w:p w:rsidR="000A76D3" w:rsidRPr="002A0173" w:rsidRDefault="000A76D3" w:rsidP="002A0173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7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Ottobre</w:t>
            </w:r>
          </w:p>
          <w:p w:rsidR="000A76D3" w:rsidRPr="002A0173" w:rsidRDefault="000A76D3" w:rsidP="002907E7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Orario: 9.00-12.00 </w:t>
            </w:r>
          </w:p>
        </w:tc>
        <w:tc>
          <w:tcPr>
            <w:tcW w:w="0" w:type="auto"/>
          </w:tcPr>
          <w:p w:rsidR="000A76D3" w:rsidRPr="002A0173" w:rsidRDefault="000A76D3" w:rsidP="00F5392E">
            <w:pPr>
              <w:spacing w:after="0" w:line="280" w:lineRule="exact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Topics</w:t>
            </w:r>
            <w:proofErr w:type="spellEnd"/>
          </w:p>
          <w:p w:rsidR="000A76D3" w:rsidRPr="002A0173" w:rsidRDefault="000A76D3" w:rsidP="00F5392E">
            <w:pPr>
              <w:numPr>
                <w:ilvl w:val="0"/>
                <w:numId w:val="4"/>
              </w:numPr>
              <w:spacing w:after="0" w:line="280" w:lineRule="exact"/>
              <w:ind w:left="313" w:hanging="284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La valutazione degli investimenti (esercitazione).</w:t>
            </w:r>
          </w:p>
          <w:p w:rsidR="000A76D3" w:rsidRPr="002A0173" w:rsidRDefault="000A76D3" w:rsidP="00F5392E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Readings</w:t>
            </w:r>
            <w:proofErr w:type="spellEnd"/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: </w:t>
            </w:r>
          </w:p>
          <w:p w:rsidR="000A76D3" w:rsidRPr="002A0173" w:rsidRDefault="000A76D3" w:rsidP="00F5392E">
            <w:pPr>
              <w:suppressAutoHyphens/>
              <w:spacing w:after="0" w:line="240" w:lineRule="auto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Slides</w:t>
            </w:r>
            <w:proofErr w:type="spellEnd"/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: Lezione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6</w:t>
            </w:r>
          </w:p>
        </w:tc>
      </w:tr>
      <w:tr w:rsidR="000A76D3" w:rsidRPr="00167DE4" w:rsidTr="002907E7">
        <w:trPr>
          <w:cantSplit/>
          <w:trHeight w:val="20"/>
        </w:trPr>
        <w:tc>
          <w:tcPr>
            <w:tcW w:w="2376" w:type="dxa"/>
            <w:shd w:val="clear" w:color="auto" w:fill="D9D9D9"/>
            <w:vAlign w:val="center"/>
          </w:tcPr>
          <w:p w:rsidR="000A76D3" w:rsidRPr="002A0173" w:rsidRDefault="000A76D3" w:rsidP="009B54E6">
            <w:pPr>
              <w:spacing w:after="0" w:line="280" w:lineRule="exact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Lezione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7</w:t>
            </w:r>
          </w:p>
          <w:p w:rsidR="000A76D3" w:rsidRPr="002A0173" w:rsidRDefault="000A76D3" w:rsidP="009B54E6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9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Ottobre</w:t>
            </w:r>
          </w:p>
          <w:p w:rsidR="000A76D3" w:rsidRPr="002907E7" w:rsidRDefault="000A76D3" w:rsidP="002907E7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Orario: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14.00-17.00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0" w:type="auto"/>
          </w:tcPr>
          <w:p w:rsidR="000A76D3" w:rsidRPr="002A0173" w:rsidRDefault="000A76D3" w:rsidP="009B54E6">
            <w:pPr>
              <w:spacing w:after="0" w:line="280" w:lineRule="exact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Topics</w:t>
            </w:r>
            <w:proofErr w:type="spellEnd"/>
          </w:p>
          <w:p w:rsidR="000A76D3" w:rsidRPr="002A0173" w:rsidRDefault="000A76D3" w:rsidP="009B54E6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Un caso di crescita esterna: lezione con Umberto Nobile (Private Equity Leader di Ernst &amp; Young per la Sub-Area Mediterranea).</w:t>
            </w:r>
          </w:p>
          <w:p w:rsidR="000A76D3" w:rsidRPr="002A0173" w:rsidRDefault="000A76D3" w:rsidP="009B54E6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Readings</w:t>
            </w:r>
            <w:proofErr w:type="spellEnd"/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: </w:t>
            </w:r>
          </w:p>
          <w:p w:rsidR="000A76D3" w:rsidRPr="002A0173" w:rsidRDefault="000A76D3" w:rsidP="009B54E6">
            <w:pPr>
              <w:numPr>
                <w:ilvl w:val="0"/>
                <w:numId w:val="4"/>
              </w:numPr>
              <w:spacing w:after="0" w:line="240" w:lineRule="auto"/>
              <w:ind w:left="49" w:hanging="49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Slides</w:t>
            </w:r>
            <w:proofErr w:type="spellEnd"/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: Un caso di crescita esterna</w:t>
            </w:r>
          </w:p>
        </w:tc>
      </w:tr>
      <w:tr w:rsidR="000A76D3" w:rsidRPr="00167DE4" w:rsidTr="002907E7">
        <w:trPr>
          <w:cantSplit/>
          <w:trHeight w:val="20"/>
        </w:trPr>
        <w:tc>
          <w:tcPr>
            <w:tcW w:w="2376" w:type="dxa"/>
            <w:shd w:val="clear" w:color="auto" w:fill="D9D9D9"/>
            <w:vAlign w:val="center"/>
          </w:tcPr>
          <w:p w:rsidR="000A76D3" w:rsidRPr="002A0173" w:rsidRDefault="000A76D3" w:rsidP="000D3983">
            <w:pPr>
              <w:spacing w:after="0" w:line="280" w:lineRule="exact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Lezione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8</w:t>
            </w:r>
          </w:p>
          <w:p w:rsidR="000A76D3" w:rsidRPr="002A0173" w:rsidRDefault="000A76D3" w:rsidP="000D3983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14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Ottobre</w:t>
            </w:r>
          </w:p>
          <w:p w:rsidR="000A76D3" w:rsidRPr="002A0173" w:rsidRDefault="000A76D3" w:rsidP="002907E7">
            <w:pPr>
              <w:spacing w:after="0" w:line="280" w:lineRule="exact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Orario: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9.00-12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.00</w:t>
            </w:r>
          </w:p>
        </w:tc>
        <w:tc>
          <w:tcPr>
            <w:tcW w:w="0" w:type="auto"/>
          </w:tcPr>
          <w:p w:rsidR="000A76D3" w:rsidRPr="002A0173" w:rsidRDefault="000A76D3" w:rsidP="00F23A9D">
            <w:pPr>
              <w:spacing w:after="0" w:line="280" w:lineRule="exact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Topics</w:t>
            </w:r>
            <w:proofErr w:type="spellEnd"/>
          </w:p>
          <w:p w:rsidR="000A76D3" w:rsidRPr="00F360F6" w:rsidRDefault="000A76D3" w:rsidP="00F23A9D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98" w:hanging="425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eastAsia="ja-JP"/>
              </w:rPr>
            </w:pPr>
            <w:r w:rsidRPr="00F360F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La valutazione d’azienda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nell’ottica del M&amp;A</w:t>
            </w:r>
            <w:r w:rsidRPr="00F360F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</w:t>
            </w:r>
          </w:p>
          <w:p w:rsidR="000A76D3" w:rsidRPr="002A0173" w:rsidRDefault="000A76D3" w:rsidP="00F23A9D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Readings</w:t>
            </w:r>
            <w:proofErr w:type="spellEnd"/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: </w:t>
            </w:r>
          </w:p>
          <w:p w:rsidR="000A76D3" w:rsidRPr="002A0173" w:rsidRDefault="000A76D3" w:rsidP="00F23A9D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Slides</w:t>
            </w:r>
            <w:proofErr w:type="spellEnd"/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: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8</w:t>
            </w:r>
          </w:p>
        </w:tc>
      </w:tr>
      <w:tr w:rsidR="000A76D3" w:rsidRPr="00167DE4" w:rsidTr="002907E7">
        <w:trPr>
          <w:cantSplit/>
          <w:trHeight w:val="20"/>
        </w:trPr>
        <w:tc>
          <w:tcPr>
            <w:tcW w:w="2376" w:type="dxa"/>
            <w:shd w:val="clear" w:color="auto" w:fill="D9D9D9"/>
            <w:vAlign w:val="center"/>
          </w:tcPr>
          <w:p w:rsidR="000A76D3" w:rsidRPr="002A0173" w:rsidRDefault="000A76D3" w:rsidP="009B54E6">
            <w:pPr>
              <w:spacing w:after="0" w:line="280" w:lineRule="exact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Lezione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9</w:t>
            </w:r>
          </w:p>
          <w:p w:rsidR="000A76D3" w:rsidRPr="002A0173" w:rsidRDefault="000A76D3" w:rsidP="009B54E6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16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Ottobre</w:t>
            </w:r>
          </w:p>
          <w:p w:rsidR="000A76D3" w:rsidRPr="002907E7" w:rsidRDefault="000A76D3" w:rsidP="002907E7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Orario: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14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.00-1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7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.00 </w:t>
            </w:r>
          </w:p>
        </w:tc>
        <w:tc>
          <w:tcPr>
            <w:tcW w:w="0" w:type="auto"/>
          </w:tcPr>
          <w:p w:rsidR="000A76D3" w:rsidRPr="002A0173" w:rsidRDefault="000A76D3" w:rsidP="009B54E6">
            <w:pPr>
              <w:spacing w:after="0" w:line="280" w:lineRule="exact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Topics</w:t>
            </w:r>
            <w:proofErr w:type="spellEnd"/>
          </w:p>
          <w:p w:rsidR="000A76D3" w:rsidRPr="002A0173" w:rsidRDefault="000A76D3" w:rsidP="009B54E6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L’apertura del Capitale: Private Equity e Venture Capital (analisi dei dati del mercato italiano).</w:t>
            </w:r>
          </w:p>
          <w:p w:rsidR="000A76D3" w:rsidRPr="002A0173" w:rsidRDefault="000A76D3" w:rsidP="009B54E6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Readings</w:t>
            </w:r>
            <w:proofErr w:type="spellEnd"/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: </w:t>
            </w:r>
          </w:p>
          <w:p w:rsidR="000A76D3" w:rsidRPr="002A0173" w:rsidRDefault="000A76D3" w:rsidP="00301CF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Slides</w:t>
            </w:r>
            <w:proofErr w:type="spellEnd"/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: Lezione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9</w:t>
            </w:r>
          </w:p>
        </w:tc>
      </w:tr>
      <w:tr w:rsidR="000A76D3" w:rsidRPr="00167DE4" w:rsidTr="002907E7">
        <w:trPr>
          <w:cantSplit/>
          <w:trHeight w:val="20"/>
        </w:trPr>
        <w:tc>
          <w:tcPr>
            <w:tcW w:w="2376" w:type="dxa"/>
            <w:shd w:val="clear" w:color="auto" w:fill="D9D9D9"/>
            <w:vAlign w:val="center"/>
          </w:tcPr>
          <w:p w:rsidR="000A76D3" w:rsidRPr="002A0173" w:rsidRDefault="000A76D3" w:rsidP="00764CE0">
            <w:pPr>
              <w:spacing w:after="0" w:line="280" w:lineRule="exact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1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0</w:t>
            </w:r>
          </w:p>
          <w:p w:rsidR="000A76D3" w:rsidRPr="002A0173" w:rsidRDefault="000A76D3" w:rsidP="00764CE0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21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Otto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bre</w:t>
            </w:r>
          </w:p>
          <w:p w:rsidR="000A76D3" w:rsidRPr="002A0173" w:rsidRDefault="000A76D3" w:rsidP="002907E7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Orario: 9.00-12.00 </w:t>
            </w:r>
          </w:p>
        </w:tc>
        <w:tc>
          <w:tcPr>
            <w:tcW w:w="0" w:type="auto"/>
          </w:tcPr>
          <w:p w:rsidR="000A76D3" w:rsidRDefault="000A76D3" w:rsidP="00764CE0">
            <w:pPr>
              <w:spacing w:after="0" w:line="280" w:lineRule="exact"/>
              <w:jc w:val="both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proofErr w:type="spellStart"/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Topics</w:t>
            </w:r>
            <w:proofErr w:type="spellEnd"/>
          </w:p>
          <w:p w:rsidR="000A76D3" w:rsidRPr="002A0173" w:rsidRDefault="000A76D3" w:rsidP="00F360F6">
            <w:pPr>
              <w:pStyle w:val="Paragrafoelenco"/>
              <w:numPr>
                <w:ilvl w:val="0"/>
                <w:numId w:val="4"/>
              </w:numPr>
              <w:spacing w:after="0" w:line="280" w:lineRule="exact"/>
              <w:ind w:left="498" w:hanging="425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eastAsia="ja-JP"/>
              </w:rPr>
            </w:pPr>
            <w:r w:rsidRPr="00F360F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Prima prova scritta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(LAB grande+ LAB piccolo)</w:t>
            </w:r>
          </w:p>
        </w:tc>
      </w:tr>
      <w:tr w:rsidR="000A76D3" w:rsidRPr="00167DE4" w:rsidTr="002907E7">
        <w:trPr>
          <w:cantSplit/>
          <w:trHeight w:val="20"/>
        </w:trPr>
        <w:tc>
          <w:tcPr>
            <w:tcW w:w="2376" w:type="dxa"/>
            <w:shd w:val="clear" w:color="auto" w:fill="D9D9D9"/>
            <w:vAlign w:val="center"/>
          </w:tcPr>
          <w:p w:rsidR="000A76D3" w:rsidRDefault="000A76D3" w:rsidP="002A0173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11</w:t>
            </w:r>
          </w:p>
          <w:p w:rsidR="000A76D3" w:rsidRDefault="000A76D3" w:rsidP="002A0173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23 Ottobre</w:t>
            </w:r>
          </w:p>
          <w:p w:rsidR="000A76D3" w:rsidRPr="002907E7" w:rsidRDefault="000A76D3" w:rsidP="002907E7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Orario: 14.00-17.00</w:t>
            </w:r>
          </w:p>
        </w:tc>
        <w:tc>
          <w:tcPr>
            <w:tcW w:w="0" w:type="auto"/>
          </w:tcPr>
          <w:p w:rsidR="000A76D3" w:rsidRPr="002A0173" w:rsidRDefault="000A76D3" w:rsidP="009B54E6">
            <w:pPr>
              <w:spacing w:after="0" w:line="280" w:lineRule="exact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Topics</w:t>
            </w:r>
            <w:proofErr w:type="spellEnd"/>
          </w:p>
          <w:p w:rsidR="000A76D3" w:rsidRPr="002A0173" w:rsidRDefault="000A76D3" w:rsidP="009B54E6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Un caso di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Venture Capital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: lezione c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on Amedeo </w:t>
            </w:r>
            <w:proofErr w:type="spellStart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Giurazza</w:t>
            </w:r>
            <w:proofErr w:type="spellEnd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(</w:t>
            </w:r>
            <w:proofErr w:type="spellStart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Vertis</w:t>
            </w:r>
            <w:proofErr w:type="spellEnd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SGR)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</w:t>
            </w:r>
          </w:p>
          <w:p w:rsidR="000A76D3" w:rsidRPr="002A0173" w:rsidRDefault="000A76D3" w:rsidP="009B54E6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Readings</w:t>
            </w:r>
            <w:proofErr w:type="spellEnd"/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: </w:t>
            </w:r>
          </w:p>
          <w:p w:rsidR="000A76D3" w:rsidRPr="002A0173" w:rsidRDefault="000A76D3" w:rsidP="00444BD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Slides</w:t>
            </w:r>
            <w:proofErr w:type="spellEnd"/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: Un caso di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Venture Capital</w:t>
            </w:r>
          </w:p>
        </w:tc>
      </w:tr>
      <w:tr w:rsidR="000A76D3" w:rsidRPr="00446E27" w:rsidTr="002907E7">
        <w:trPr>
          <w:cantSplit/>
          <w:trHeight w:val="20"/>
        </w:trPr>
        <w:tc>
          <w:tcPr>
            <w:tcW w:w="2376" w:type="dxa"/>
            <w:shd w:val="clear" w:color="auto" w:fill="D9D9D9"/>
            <w:vAlign w:val="center"/>
          </w:tcPr>
          <w:p w:rsidR="000A76D3" w:rsidRPr="002A0173" w:rsidRDefault="000A76D3" w:rsidP="002A0173">
            <w:pPr>
              <w:spacing w:after="0" w:line="280" w:lineRule="exact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1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</w:t>
            </w:r>
          </w:p>
          <w:p w:rsidR="000A76D3" w:rsidRPr="002A0173" w:rsidRDefault="000A76D3" w:rsidP="002A0173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28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Otto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bre</w:t>
            </w:r>
          </w:p>
          <w:p w:rsidR="000A76D3" w:rsidRPr="002907E7" w:rsidRDefault="000A76D3" w:rsidP="002907E7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Orario: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9.00-12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.00 </w:t>
            </w:r>
          </w:p>
        </w:tc>
        <w:tc>
          <w:tcPr>
            <w:tcW w:w="0" w:type="auto"/>
          </w:tcPr>
          <w:p w:rsidR="000A76D3" w:rsidRPr="002A0173" w:rsidRDefault="000A76D3" w:rsidP="00986BB8">
            <w:pPr>
              <w:spacing w:after="0" w:line="280" w:lineRule="exact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Topics</w:t>
            </w:r>
            <w:proofErr w:type="spellEnd"/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</w:p>
          <w:p w:rsidR="000A76D3" w:rsidRPr="002A0173" w:rsidRDefault="000A76D3" w:rsidP="00986BB8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Analisi del mercato del Private Equity e del Venture Capital: il Private Equity Monitor – PEM (esercitazione con J. Donadonibus, Docente LIUC).</w:t>
            </w:r>
          </w:p>
          <w:p w:rsidR="000A76D3" w:rsidRPr="002A0173" w:rsidRDefault="000A76D3" w:rsidP="00986BB8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Readings</w:t>
            </w:r>
            <w:proofErr w:type="spellEnd"/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: </w:t>
            </w:r>
          </w:p>
          <w:p w:rsidR="000A76D3" w:rsidRPr="009D2B87" w:rsidRDefault="000A76D3" w:rsidP="002A0173">
            <w:pPr>
              <w:numPr>
                <w:ilvl w:val="0"/>
                <w:numId w:val="1"/>
              </w:numPr>
              <w:tabs>
                <w:tab w:val="clear" w:pos="357"/>
                <w:tab w:val="num" w:pos="455"/>
              </w:tabs>
              <w:suppressAutoHyphens/>
              <w:spacing w:after="0" w:line="240" w:lineRule="auto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val="en-US"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 xml:space="preserve">Slides: </w:t>
            </w:r>
            <w:proofErr w:type="spellStart"/>
            <w:r w:rsidRPr="002A0173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Lezione</w:t>
            </w:r>
            <w:proofErr w:type="spellEnd"/>
            <w:r w:rsidRPr="002A0173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 xml:space="preserve"> Private Equity Monitor – PEM </w:t>
            </w:r>
          </w:p>
        </w:tc>
      </w:tr>
      <w:tr w:rsidR="000A76D3" w:rsidRPr="009B54E6" w:rsidTr="002907E7">
        <w:trPr>
          <w:cantSplit/>
          <w:trHeight w:val="20"/>
        </w:trPr>
        <w:tc>
          <w:tcPr>
            <w:tcW w:w="2376" w:type="dxa"/>
            <w:shd w:val="clear" w:color="auto" w:fill="D9D9D9"/>
            <w:vAlign w:val="center"/>
          </w:tcPr>
          <w:p w:rsidR="000A76D3" w:rsidRPr="002A0173" w:rsidRDefault="000A76D3" w:rsidP="009B54E6">
            <w:pPr>
              <w:spacing w:after="0" w:line="280" w:lineRule="exact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1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</w:t>
            </w:r>
          </w:p>
          <w:p w:rsidR="000A76D3" w:rsidRPr="002A0173" w:rsidRDefault="000A76D3" w:rsidP="009B54E6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30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Otto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bre</w:t>
            </w:r>
          </w:p>
          <w:p w:rsidR="000A76D3" w:rsidRPr="002907E7" w:rsidRDefault="000A76D3" w:rsidP="002907E7">
            <w:pPr>
              <w:spacing w:after="0" w:line="280" w:lineRule="exact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Orario: 14.00-17.00</w:t>
            </w:r>
          </w:p>
        </w:tc>
        <w:tc>
          <w:tcPr>
            <w:tcW w:w="0" w:type="auto"/>
          </w:tcPr>
          <w:p w:rsidR="000A76D3" w:rsidRPr="002A0173" w:rsidRDefault="000A76D3" w:rsidP="009B54E6">
            <w:pPr>
              <w:spacing w:after="0" w:line="280" w:lineRule="exact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Topics</w:t>
            </w:r>
            <w:proofErr w:type="spellEnd"/>
          </w:p>
          <w:p w:rsidR="000A76D3" w:rsidRPr="002A0173" w:rsidRDefault="000A76D3" w:rsidP="009B54E6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Un caso di Private Equity sul capitale per lo sviluppo: lezione c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on Michele </w:t>
            </w:r>
            <w:proofErr w:type="spellStart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Semenzato</w:t>
            </w:r>
            <w:proofErr w:type="spellEnd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(</w:t>
            </w:r>
            <w:proofErr w:type="spellStart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Wise</w:t>
            </w:r>
            <w:proofErr w:type="spellEnd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SGR)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</w:t>
            </w:r>
          </w:p>
          <w:p w:rsidR="000A76D3" w:rsidRPr="002A0173" w:rsidRDefault="000A76D3" w:rsidP="009B54E6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Readings</w:t>
            </w:r>
            <w:proofErr w:type="spellEnd"/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: </w:t>
            </w:r>
          </w:p>
          <w:p w:rsidR="000A76D3" w:rsidRPr="002A0173" w:rsidRDefault="000A76D3" w:rsidP="009B54E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Slides</w:t>
            </w:r>
            <w:proofErr w:type="spellEnd"/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: Un caso di Private Equity sul capitale per lo sviluppo</w:t>
            </w:r>
          </w:p>
        </w:tc>
      </w:tr>
      <w:tr w:rsidR="000A76D3" w:rsidRPr="00444BDF" w:rsidTr="002907E7">
        <w:trPr>
          <w:cantSplit/>
          <w:trHeight w:val="20"/>
        </w:trPr>
        <w:tc>
          <w:tcPr>
            <w:tcW w:w="2376" w:type="dxa"/>
            <w:shd w:val="clear" w:color="auto" w:fill="D9D9D9"/>
            <w:vAlign w:val="center"/>
          </w:tcPr>
          <w:p w:rsidR="000A76D3" w:rsidRPr="002A0173" w:rsidRDefault="000A76D3" w:rsidP="002A0173">
            <w:pPr>
              <w:spacing w:after="0" w:line="280" w:lineRule="exact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1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4</w:t>
            </w:r>
          </w:p>
          <w:p w:rsidR="000A76D3" w:rsidRPr="002A0173" w:rsidRDefault="000A76D3" w:rsidP="002A0173">
            <w:pPr>
              <w:spacing w:after="0" w:line="280" w:lineRule="exact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4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Novembre</w:t>
            </w:r>
          </w:p>
          <w:p w:rsidR="000A76D3" w:rsidRPr="002907E7" w:rsidRDefault="000A76D3" w:rsidP="002907E7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Orario: 9.00-12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.00 </w:t>
            </w:r>
          </w:p>
        </w:tc>
        <w:tc>
          <w:tcPr>
            <w:tcW w:w="0" w:type="auto"/>
          </w:tcPr>
          <w:p w:rsidR="000A76D3" w:rsidRPr="00986BB8" w:rsidRDefault="000A76D3" w:rsidP="00986BB8">
            <w:pPr>
              <w:spacing w:after="0" w:line="280" w:lineRule="exact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val="en-GB" w:eastAsia="ja-JP"/>
              </w:rPr>
            </w:pPr>
            <w:r w:rsidRPr="00986BB8">
              <w:rPr>
                <w:rFonts w:ascii="Arial" w:eastAsia="MS Mincho" w:hAnsi="Arial" w:cs="Arial"/>
                <w:b/>
                <w:bCs/>
                <w:sz w:val="20"/>
                <w:szCs w:val="20"/>
                <w:lang w:val="en-GB" w:eastAsia="ja-JP"/>
              </w:rPr>
              <w:t>Topics</w:t>
            </w:r>
          </w:p>
          <w:p w:rsidR="000A76D3" w:rsidRPr="002A0173" w:rsidRDefault="000A76D3" w:rsidP="00986BB8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Un caso di management </w:t>
            </w:r>
            <w:proofErr w:type="spellStart"/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buy</w:t>
            </w:r>
            <w:proofErr w:type="spellEnd"/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out: lezione con Mirco </w:t>
            </w:r>
            <w:proofErr w:type="spellStart"/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Dilda</w:t>
            </w:r>
            <w:proofErr w:type="spellEnd"/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(</w:t>
            </w:r>
            <w:proofErr w:type="spellStart"/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Argos</w:t>
            </w:r>
            <w:proofErr w:type="spellEnd"/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Soditic</w:t>
            </w:r>
            <w:proofErr w:type="spellEnd"/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).</w:t>
            </w:r>
          </w:p>
          <w:p w:rsidR="000A76D3" w:rsidRPr="009D2B87" w:rsidRDefault="000A76D3" w:rsidP="00986BB8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val="en-US" w:eastAsia="ja-JP"/>
              </w:rPr>
            </w:pPr>
            <w:smartTag w:uri="urn:schemas-microsoft-com:office:smarttags" w:element="place">
              <w:smartTag w:uri="urn:schemas-microsoft-com:office:smarttags" w:element="City">
                <w:r w:rsidRPr="009D2B87">
                  <w:rPr>
                    <w:rFonts w:ascii="Arial" w:eastAsia="MS Mincho" w:hAnsi="Arial" w:cs="Arial"/>
                    <w:b/>
                    <w:bCs/>
                    <w:sz w:val="20"/>
                    <w:szCs w:val="20"/>
                    <w:lang w:val="en-US" w:eastAsia="ja-JP"/>
                  </w:rPr>
                  <w:t>Readings</w:t>
                </w:r>
              </w:smartTag>
            </w:smartTag>
            <w:r w:rsidRPr="009D2B87">
              <w:rPr>
                <w:rFonts w:ascii="Arial" w:eastAsia="MS Mincho" w:hAnsi="Arial" w:cs="Arial"/>
                <w:b/>
                <w:bCs/>
                <w:sz w:val="20"/>
                <w:szCs w:val="20"/>
                <w:lang w:val="en-US" w:eastAsia="ja-JP"/>
              </w:rPr>
              <w:t xml:space="preserve">: </w:t>
            </w:r>
          </w:p>
          <w:p w:rsidR="000A76D3" w:rsidRPr="00444BDF" w:rsidRDefault="000A76D3" w:rsidP="00444BDF">
            <w:pPr>
              <w:numPr>
                <w:ilvl w:val="0"/>
                <w:numId w:val="4"/>
              </w:numPr>
              <w:spacing w:after="0" w:line="280" w:lineRule="exact"/>
              <w:ind w:left="474" w:hanging="425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eastAsia="ja-JP"/>
              </w:rPr>
            </w:pPr>
            <w:r w:rsidRPr="009D2B87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 xml:space="preserve">Slides: Un </w:t>
            </w:r>
            <w:proofErr w:type="spellStart"/>
            <w:r w:rsidRPr="009D2B87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caso</w:t>
            </w:r>
            <w:proofErr w:type="spellEnd"/>
            <w:r w:rsidRPr="009D2B87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 xml:space="preserve"> di management buy out</w:t>
            </w:r>
          </w:p>
        </w:tc>
      </w:tr>
      <w:tr w:rsidR="000A76D3" w:rsidRPr="00301CFC" w:rsidTr="002907E7">
        <w:trPr>
          <w:cantSplit/>
          <w:trHeight w:val="20"/>
        </w:trPr>
        <w:tc>
          <w:tcPr>
            <w:tcW w:w="2376" w:type="dxa"/>
            <w:shd w:val="clear" w:color="auto" w:fill="D9D9D9"/>
            <w:vAlign w:val="center"/>
          </w:tcPr>
          <w:p w:rsidR="000A76D3" w:rsidRPr="002A0173" w:rsidRDefault="000A76D3" w:rsidP="001B4E96">
            <w:pPr>
              <w:spacing w:after="0" w:line="280" w:lineRule="exact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9D2B87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 xml:space="preserve"> 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1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</w:t>
            </w:r>
          </w:p>
          <w:p w:rsidR="000A76D3" w:rsidRPr="002A0173" w:rsidRDefault="000A76D3" w:rsidP="001B4E96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6 Novembre</w:t>
            </w:r>
          </w:p>
          <w:p w:rsidR="000A76D3" w:rsidRPr="002907E7" w:rsidRDefault="000A76D3" w:rsidP="002907E7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Orario: 14.00-17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.00 </w:t>
            </w:r>
          </w:p>
        </w:tc>
        <w:tc>
          <w:tcPr>
            <w:tcW w:w="0" w:type="auto"/>
          </w:tcPr>
          <w:p w:rsidR="000A76D3" w:rsidRPr="002A0173" w:rsidRDefault="000A76D3" w:rsidP="00986BB8">
            <w:pPr>
              <w:spacing w:after="0" w:line="280" w:lineRule="exact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Topics</w:t>
            </w:r>
            <w:proofErr w:type="spellEnd"/>
          </w:p>
          <w:p w:rsidR="000A76D3" w:rsidRPr="002A0173" w:rsidRDefault="000A76D3" w:rsidP="00986BB8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Un caso di </w:t>
            </w:r>
            <w:proofErr w:type="spellStart"/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turnaround</w:t>
            </w:r>
            <w:proofErr w:type="spellEnd"/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: lezione con Andrea Tomaschù (Docente LIUC).</w:t>
            </w:r>
          </w:p>
          <w:p w:rsidR="000A76D3" w:rsidRPr="009D2B87" w:rsidRDefault="000A76D3" w:rsidP="00986BB8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val="en-US" w:eastAsia="ja-JP"/>
              </w:rPr>
            </w:pPr>
            <w:smartTag w:uri="urn:schemas-microsoft-com:office:smarttags" w:element="place">
              <w:smartTag w:uri="urn:schemas-microsoft-com:office:smarttags" w:element="City">
                <w:r w:rsidRPr="009D2B87">
                  <w:rPr>
                    <w:rFonts w:ascii="Arial" w:eastAsia="MS Mincho" w:hAnsi="Arial" w:cs="Arial"/>
                    <w:b/>
                    <w:bCs/>
                    <w:sz w:val="20"/>
                    <w:szCs w:val="20"/>
                    <w:lang w:val="en-US" w:eastAsia="ja-JP"/>
                  </w:rPr>
                  <w:t>Readings</w:t>
                </w:r>
              </w:smartTag>
            </w:smartTag>
            <w:r w:rsidRPr="009D2B87">
              <w:rPr>
                <w:rFonts w:ascii="Arial" w:eastAsia="MS Mincho" w:hAnsi="Arial" w:cs="Arial"/>
                <w:b/>
                <w:bCs/>
                <w:sz w:val="20"/>
                <w:szCs w:val="20"/>
                <w:lang w:val="en-US" w:eastAsia="ja-JP"/>
              </w:rPr>
              <w:t xml:space="preserve">: </w:t>
            </w:r>
          </w:p>
          <w:p w:rsidR="000A76D3" w:rsidRPr="009A58CD" w:rsidRDefault="000A76D3" w:rsidP="009A58CD">
            <w:pPr>
              <w:numPr>
                <w:ilvl w:val="0"/>
                <w:numId w:val="4"/>
              </w:numPr>
              <w:spacing w:after="0" w:line="280" w:lineRule="exact"/>
              <w:ind w:left="498" w:hanging="425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9A58CD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Slides</w:t>
            </w:r>
            <w:proofErr w:type="spellEnd"/>
            <w:r w:rsidRPr="009A58CD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: Un caso di </w:t>
            </w:r>
            <w:proofErr w:type="spellStart"/>
            <w:r w:rsidRPr="009A58CD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turnaround</w:t>
            </w:r>
            <w:proofErr w:type="spellEnd"/>
          </w:p>
        </w:tc>
      </w:tr>
      <w:tr w:rsidR="000A76D3" w:rsidRPr="00167DE4" w:rsidTr="002907E7">
        <w:trPr>
          <w:cantSplit/>
          <w:trHeight w:val="20"/>
        </w:trPr>
        <w:tc>
          <w:tcPr>
            <w:tcW w:w="2376" w:type="dxa"/>
            <w:shd w:val="clear" w:color="auto" w:fill="D9D9D9"/>
            <w:vAlign w:val="center"/>
          </w:tcPr>
          <w:p w:rsidR="000A76D3" w:rsidRPr="002A0173" w:rsidRDefault="000A76D3" w:rsidP="0083306B">
            <w:pPr>
              <w:spacing w:after="0" w:line="280" w:lineRule="exact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1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6</w:t>
            </w:r>
          </w:p>
          <w:p w:rsidR="000A76D3" w:rsidRPr="002A0173" w:rsidRDefault="000A76D3" w:rsidP="0083306B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11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Novembre</w:t>
            </w:r>
          </w:p>
          <w:p w:rsidR="000A76D3" w:rsidRPr="002907E7" w:rsidRDefault="000A76D3" w:rsidP="002907E7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Orario: 9.00-12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.00 </w:t>
            </w:r>
          </w:p>
        </w:tc>
        <w:tc>
          <w:tcPr>
            <w:tcW w:w="0" w:type="auto"/>
          </w:tcPr>
          <w:p w:rsidR="000A76D3" w:rsidRPr="002A0173" w:rsidRDefault="000A76D3" w:rsidP="004513BA">
            <w:pPr>
              <w:spacing w:after="0" w:line="280" w:lineRule="exact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Topics</w:t>
            </w:r>
            <w:proofErr w:type="spellEnd"/>
          </w:p>
          <w:p w:rsidR="000A76D3" w:rsidRPr="001941A1" w:rsidRDefault="000A76D3" w:rsidP="004513BA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Ristrutturazione del debito: lezione con Fabio Novello (Docente Master in Merchant Banking).</w:t>
            </w:r>
          </w:p>
          <w:p w:rsidR="000A76D3" w:rsidRPr="002A0173" w:rsidRDefault="000A76D3" w:rsidP="004513B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Readings</w:t>
            </w:r>
            <w:proofErr w:type="spellEnd"/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: </w:t>
            </w:r>
          </w:p>
          <w:p w:rsidR="000A76D3" w:rsidRPr="002A0173" w:rsidRDefault="000A76D3" w:rsidP="004513BA">
            <w:pPr>
              <w:numPr>
                <w:ilvl w:val="0"/>
                <w:numId w:val="4"/>
              </w:numPr>
              <w:spacing w:after="0" w:line="280" w:lineRule="exact"/>
              <w:ind w:left="455" w:hanging="426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Slides</w:t>
            </w:r>
            <w:proofErr w:type="spellEnd"/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: Ristrutturazione del debito</w:t>
            </w:r>
          </w:p>
        </w:tc>
      </w:tr>
      <w:tr w:rsidR="000A76D3" w:rsidRPr="00167DE4" w:rsidTr="002907E7">
        <w:trPr>
          <w:cantSplit/>
          <w:trHeight w:val="20"/>
        </w:trPr>
        <w:tc>
          <w:tcPr>
            <w:tcW w:w="2376" w:type="dxa"/>
            <w:shd w:val="clear" w:color="auto" w:fill="D9D9D9"/>
            <w:vAlign w:val="center"/>
          </w:tcPr>
          <w:p w:rsidR="000A76D3" w:rsidRPr="002A0173" w:rsidRDefault="000A76D3" w:rsidP="0083306B">
            <w:pPr>
              <w:spacing w:after="0" w:line="280" w:lineRule="exact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1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7</w:t>
            </w:r>
          </w:p>
          <w:p w:rsidR="000A76D3" w:rsidRPr="002A0173" w:rsidRDefault="000A76D3" w:rsidP="0083306B">
            <w:pPr>
              <w:spacing w:after="0" w:line="280" w:lineRule="exact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3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Novembre</w:t>
            </w:r>
          </w:p>
          <w:p w:rsidR="000A76D3" w:rsidRPr="002A0173" w:rsidRDefault="000A76D3" w:rsidP="002907E7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Orario: 14.00-17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.00 </w:t>
            </w:r>
          </w:p>
        </w:tc>
        <w:tc>
          <w:tcPr>
            <w:tcW w:w="0" w:type="auto"/>
          </w:tcPr>
          <w:p w:rsidR="000A76D3" w:rsidRPr="002A0173" w:rsidRDefault="000A76D3" w:rsidP="004513BA">
            <w:pPr>
              <w:spacing w:after="0" w:line="280" w:lineRule="exact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Topics</w:t>
            </w:r>
            <w:proofErr w:type="spellEnd"/>
          </w:p>
          <w:p w:rsidR="000A76D3" w:rsidRPr="002A0173" w:rsidRDefault="000A76D3" w:rsidP="004513BA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Il Project </w:t>
            </w:r>
            <w:proofErr w:type="spellStart"/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Financing</w:t>
            </w:r>
            <w:proofErr w:type="spellEnd"/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: lezione con Jonathan Donadonibus (docente LIUC).</w:t>
            </w:r>
          </w:p>
          <w:p w:rsidR="000A76D3" w:rsidRPr="002A0173" w:rsidRDefault="000A76D3" w:rsidP="004513B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Readings</w:t>
            </w:r>
            <w:proofErr w:type="spellEnd"/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: </w:t>
            </w:r>
          </w:p>
          <w:p w:rsidR="000A76D3" w:rsidRPr="002A0173" w:rsidRDefault="000A76D3" w:rsidP="004513BA">
            <w:pPr>
              <w:numPr>
                <w:ilvl w:val="0"/>
                <w:numId w:val="4"/>
              </w:numPr>
              <w:spacing w:after="0" w:line="280" w:lineRule="exact"/>
              <w:ind w:left="455" w:hanging="426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Slides</w:t>
            </w:r>
            <w:proofErr w:type="spellEnd"/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: Il Project </w:t>
            </w:r>
            <w:proofErr w:type="spellStart"/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Financing</w:t>
            </w:r>
            <w:proofErr w:type="spellEnd"/>
          </w:p>
        </w:tc>
      </w:tr>
      <w:tr w:rsidR="000A76D3" w:rsidRPr="00167DE4" w:rsidTr="002907E7">
        <w:trPr>
          <w:cantSplit/>
          <w:trHeight w:val="20"/>
        </w:trPr>
        <w:tc>
          <w:tcPr>
            <w:tcW w:w="2376" w:type="dxa"/>
            <w:shd w:val="clear" w:color="auto" w:fill="D9D9D9"/>
            <w:vAlign w:val="center"/>
          </w:tcPr>
          <w:p w:rsidR="000A76D3" w:rsidRPr="002A0173" w:rsidRDefault="000A76D3" w:rsidP="0083306B">
            <w:pPr>
              <w:spacing w:after="0" w:line="280" w:lineRule="exact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1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8</w:t>
            </w:r>
          </w:p>
          <w:p w:rsidR="000A76D3" w:rsidRPr="002A0173" w:rsidRDefault="000A76D3" w:rsidP="0083306B">
            <w:pPr>
              <w:spacing w:after="0" w:line="280" w:lineRule="exact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18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Novembre</w:t>
            </w:r>
          </w:p>
          <w:p w:rsidR="000A76D3" w:rsidRPr="002907E7" w:rsidRDefault="000A76D3" w:rsidP="002907E7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Orario: 9.00-12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.00 </w:t>
            </w:r>
          </w:p>
        </w:tc>
        <w:tc>
          <w:tcPr>
            <w:tcW w:w="0" w:type="auto"/>
          </w:tcPr>
          <w:p w:rsidR="000A76D3" w:rsidRPr="002A0173" w:rsidRDefault="000A76D3" w:rsidP="002A0173">
            <w:pPr>
              <w:spacing w:after="0" w:line="280" w:lineRule="exact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Topics</w:t>
            </w:r>
            <w:proofErr w:type="spellEnd"/>
          </w:p>
          <w:p w:rsidR="000A76D3" w:rsidRPr="002A0173" w:rsidRDefault="000A76D3" w:rsidP="002A0173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L’apertura del capitale: la quotazione in Borsa: lezione con Valentina Lanfranchi (Ufficio </w:t>
            </w:r>
            <w:proofErr w:type="spellStart"/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Tax</w:t>
            </w:r>
            <w:proofErr w:type="spellEnd"/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&amp; Legal AIFI) .</w:t>
            </w:r>
          </w:p>
          <w:p w:rsidR="000A76D3" w:rsidRPr="002A0173" w:rsidRDefault="000A76D3" w:rsidP="002A017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Readings</w:t>
            </w:r>
            <w:proofErr w:type="spellEnd"/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: </w:t>
            </w:r>
          </w:p>
          <w:p w:rsidR="000A76D3" w:rsidRPr="002A0173" w:rsidRDefault="000A76D3" w:rsidP="002A0173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Slides</w:t>
            </w:r>
            <w:proofErr w:type="spellEnd"/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: L’apertura del capitale: la quotazione in Borsa</w:t>
            </w:r>
          </w:p>
        </w:tc>
      </w:tr>
      <w:tr w:rsidR="000A76D3" w:rsidRPr="00167DE4" w:rsidTr="002907E7">
        <w:trPr>
          <w:cantSplit/>
          <w:trHeight w:val="20"/>
        </w:trPr>
        <w:tc>
          <w:tcPr>
            <w:tcW w:w="2376" w:type="dxa"/>
            <w:shd w:val="clear" w:color="auto" w:fill="D9D9D9"/>
            <w:vAlign w:val="center"/>
          </w:tcPr>
          <w:p w:rsidR="000A76D3" w:rsidRPr="002A0173" w:rsidRDefault="000A76D3" w:rsidP="0083306B">
            <w:pPr>
              <w:spacing w:after="0" w:line="280" w:lineRule="exact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Lezione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19</w:t>
            </w:r>
          </w:p>
          <w:p w:rsidR="000A76D3" w:rsidRPr="002A0173" w:rsidRDefault="000A76D3" w:rsidP="0083306B">
            <w:pPr>
              <w:spacing w:after="0" w:line="280" w:lineRule="exact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0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Novembre</w:t>
            </w:r>
          </w:p>
          <w:p w:rsidR="000A76D3" w:rsidRPr="002907E7" w:rsidRDefault="000A76D3" w:rsidP="002907E7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Orario: 14.00-17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.00 </w:t>
            </w:r>
          </w:p>
        </w:tc>
        <w:tc>
          <w:tcPr>
            <w:tcW w:w="0" w:type="auto"/>
          </w:tcPr>
          <w:p w:rsidR="000A76D3" w:rsidRDefault="000A76D3" w:rsidP="002A0173">
            <w:pPr>
              <w:spacing w:after="0" w:line="280" w:lineRule="exact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Topics</w:t>
            </w:r>
            <w:proofErr w:type="spellEnd"/>
          </w:p>
          <w:p w:rsidR="000A76D3" w:rsidRPr="001941A1" w:rsidRDefault="000A76D3" w:rsidP="001941A1">
            <w:pPr>
              <w:pStyle w:val="Paragrafoelenco"/>
              <w:numPr>
                <w:ilvl w:val="0"/>
                <w:numId w:val="4"/>
              </w:numPr>
              <w:spacing w:after="0" w:line="280" w:lineRule="exact"/>
              <w:ind w:left="498" w:hanging="425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Cosa vuol dire essere quotati in Borsa: lezione con Fumagalli (Sol)</w:t>
            </w:r>
            <w:r w:rsidRPr="001941A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</w:t>
            </w:r>
          </w:p>
          <w:p w:rsidR="000A76D3" w:rsidRPr="002A0173" w:rsidRDefault="000A76D3" w:rsidP="002A017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Readings</w:t>
            </w:r>
            <w:proofErr w:type="spellEnd"/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: </w:t>
            </w:r>
          </w:p>
          <w:p w:rsidR="000A76D3" w:rsidRPr="002A0173" w:rsidRDefault="000A76D3" w:rsidP="001941A1">
            <w:pPr>
              <w:numPr>
                <w:ilvl w:val="0"/>
                <w:numId w:val="4"/>
              </w:numPr>
              <w:spacing w:after="0" w:line="280" w:lineRule="exact"/>
              <w:ind w:left="455" w:hanging="426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Slides</w:t>
            </w:r>
            <w:proofErr w:type="spellEnd"/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: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Cosa vuol dire essere quotati in Borsa</w:t>
            </w:r>
          </w:p>
        </w:tc>
      </w:tr>
      <w:tr w:rsidR="000A76D3" w:rsidRPr="00167DE4" w:rsidTr="002907E7">
        <w:trPr>
          <w:cantSplit/>
          <w:trHeight w:val="20"/>
        </w:trPr>
        <w:tc>
          <w:tcPr>
            <w:tcW w:w="2376" w:type="dxa"/>
            <w:shd w:val="clear" w:color="auto" w:fill="D9D9D9"/>
            <w:vAlign w:val="center"/>
          </w:tcPr>
          <w:p w:rsidR="000A76D3" w:rsidRDefault="000A76D3" w:rsidP="001B4E96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20</w:t>
            </w:r>
          </w:p>
          <w:p w:rsidR="000A76D3" w:rsidRDefault="000A76D3" w:rsidP="001B4E96">
            <w:pPr>
              <w:spacing w:after="0" w:line="280" w:lineRule="exact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 Dicembre</w:t>
            </w:r>
          </w:p>
          <w:p w:rsidR="000A76D3" w:rsidRPr="002907E7" w:rsidRDefault="000A76D3" w:rsidP="002907E7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Orario: 9.00-12.00</w:t>
            </w:r>
          </w:p>
        </w:tc>
        <w:tc>
          <w:tcPr>
            <w:tcW w:w="0" w:type="auto"/>
          </w:tcPr>
          <w:p w:rsidR="000A76D3" w:rsidRPr="002A0173" w:rsidRDefault="000A76D3" w:rsidP="0075778F">
            <w:pPr>
              <w:spacing w:after="0" w:line="280" w:lineRule="exact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Topics</w:t>
            </w:r>
            <w:proofErr w:type="spellEnd"/>
          </w:p>
          <w:p w:rsidR="000A76D3" w:rsidRPr="002A0173" w:rsidRDefault="000A76D3" w:rsidP="0075778F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Seconda prova scritta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(LAB grande+ CRI3).</w:t>
            </w:r>
          </w:p>
          <w:p w:rsidR="000A76D3" w:rsidRPr="002A0173" w:rsidRDefault="000A76D3" w:rsidP="002A0173">
            <w:pPr>
              <w:spacing w:after="0" w:line="280" w:lineRule="exact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eastAsia="ja-JP"/>
              </w:rPr>
            </w:pPr>
          </w:p>
        </w:tc>
      </w:tr>
    </w:tbl>
    <w:p w:rsidR="002907E7" w:rsidRDefault="002907E7" w:rsidP="00102D55">
      <w:pPr>
        <w:spacing w:before="120" w:after="60" w:line="280" w:lineRule="exact"/>
        <w:jc w:val="both"/>
        <w:rPr>
          <w:rFonts w:ascii="Arial" w:hAnsi="Arial" w:cs="Arial"/>
          <w:b/>
          <w:bCs/>
          <w:lang w:eastAsia="ar-SA"/>
        </w:rPr>
      </w:pPr>
    </w:p>
    <w:p w:rsidR="000A76D3" w:rsidRPr="002A0173" w:rsidRDefault="002907E7" w:rsidP="00102D55">
      <w:pPr>
        <w:spacing w:before="120" w:after="60" w:line="280" w:lineRule="exact"/>
        <w:jc w:val="both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br w:type="page"/>
      </w:r>
      <w:r w:rsidR="000A76D3" w:rsidRPr="002A0173">
        <w:rPr>
          <w:rFonts w:ascii="Arial" w:hAnsi="Arial" w:cs="Arial"/>
          <w:b/>
          <w:bCs/>
          <w:lang w:eastAsia="ar-SA"/>
        </w:rPr>
        <w:t>Materiale Didattico Obbligatorio</w:t>
      </w:r>
    </w:p>
    <w:p w:rsidR="000A76D3" w:rsidRPr="002A0173" w:rsidRDefault="000A76D3" w:rsidP="00267665">
      <w:pPr>
        <w:spacing w:after="0" w:line="280" w:lineRule="exact"/>
        <w:jc w:val="both"/>
        <w:rPr>
          <w:rFonts w:ascii="Arial" w:eastAsia="MS Mincho" w:hAnsi="Arial"/>
          <w:sz w:val="20"/>
          <w:szCs w:val="20"/>
          <w:u w:val="single"/>
          <w:lang w:eastAsia="ja-JP"/>
        </w:rPr>
      </w:pPr>
      <w:r>
        <w:rPr>
          <w:rFonts w:ascii="Arial" w:eastAsia="MS Mincho" w:hAnsi="Arial" w:cs="Arial"/>
          <w:sz w:val="20"/>
          <w:szCs w:val="20"/>
          <w:u w:val="single"/>
          <w:lang w:eastAsia="ja-JP"/>
        </w:rPr>
        <w:t>Studenti frequentanti</w:t>
      </w:r>
    </w:p>
    <w:p w:rsidR="000A76D3" w:rsidRPr="002A0173" w:rsidRDefault="000A76D3" w:rsidP="00267665">
      <w:pPr>
        <w:spacing w:after="0" w:line="280" w:lineRule="exact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2A0173">
        <w:rPr>
          <w:rFonts w:ascii="Arial" w:eastAsia="MS Mincho" w:hAnsi="Arial" w:cs="Arial"/>
          <w:sz w:val="20"/>
          <w:szCs w:val="20"/>
          <w:lang w:eastAsia="ja-JP"/>
        </w:rPr>
        <w:t>I principali testi di riferimento sono:</w:t>
      </w:r>
    </w:p>
    <w:p w:rsidR="000A76D3" w:rsidRPr="00102D55" w:rsidRDefault="000A76D3" w:rsidP="00102D55">
      <w:pPr>
        <w:numPr>
          <w:ilvl w:val="0"/>
          <w:numId w:val="12"/>
        </w:numPr>
        <w:spacing w:after="0" w:line="280" w:lineRule="exact"/>
        <w:jc w:val="both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  <w:proofErr w:type="spellStart"/>
      <w:r w:rsidRPr="00102D55">
        <w:rPr>
          <w:rFonts w:ascii="Arial" w:eastAsia="MS Mincho" w:hAnsi="Arial" w:cs="Arial"/>
          <w:sz w:val="20"/>
          <w:szCs w:val="20"/>
          <w:lang w:eastAsia="ja-JP"/>
        </w:rPr>
        <w:t>Gervasoni</w:t>
      </w:r>
      <w:proofErr w:type="spellEnd"/>
      <w:r w:rsidRPr="00102D55">
        <w:rPr>
          <w:rFonts w:ascii="Arial" w:eastAsia="MS Mincho" w:hAnsi="Arial" w:cs="Arial"/>
          <w:sz w:val="20"/>
          <w:szCs w:val="20"/>
          <w:lang w:eastAsia="ja-JP"/>
        </w:rPr>
        <w:t xml:space="preserve">, F.L. </w:t>
      </w:r>
      <w:proofErr w:type="spellStart"/>
      <w:r w:rsidRPr="00102D55">
        <w:rPr>
          <w:rFonts w:ascii="Arial" w:eastAsia="MS Mincho" w:hAnsi="Arial" w:cs="Arial"/>
          <w:sz w:val="20"/>
          <w:szCs w:val="20"/>
          <w:lang w:eastAsia="ja-JP"/>
        </w:rPr>
        <w:t>Sattin</w:t>
      </w:r>
      <w:proofErr w:type="spellEnd"/>
      <w:r w:rsidRPr="00102D55">
        <w:rPr>
          <w:rFonts w:ascii="Arial" w:eastAsia="MS Mincho" w:hAnsi="Arial" w:cs="Arial"/>
          <w:sz w:val="20"/>
          <w:szCs w:val="20"/>
          <w:lang w:eastAsia="ja-JP"/>
        </w:rPr>
        <w:t xml:space="preserve">, </w:t>
      </w:r>
      <w:r w:rsidRPr="00102D55">
        <w:rPr>
          <w:rFonts w:ascii="Arial" w:eastAsia="MS Mincho" w:hAnsi="Arial" w:cs="Arial"/>
          <w:i/>
          <w:iCs/>
          <w:sz w:val="20"/>
          <w:szCs w:val="20"/>
          <w:lang w:eastAsia="ja-JP"/>
        </w:rPr>
        <w:t xml:space="preserve">“Private </w:t>
      </w:r>
      <w:proofErr w:type="spellStart"/>
      <w:r w:rsidRPr="00102D55">
        <w:rPr>
          <w:rFonts w:ascii="Arial" w:eastAsia="MS Mincho" w:hAnsi="Arial" w:cs="Arial"/>
          <w:i/>
          <w:iCs/>
          <w:sz w:val="20"/>
          <w:szCs w:val="20"/>
          <w:lang w:eastAsia="ja-JP"/>
        </w:rPr>
        <w:t>Equity</w:t>
      </w:r>
      <w:proofErr w:type="spellEnd"/>
      <w:r w:rsidRPr="00102D55">
        <w:rPr>
          <w:rFonts w:ascii="Arial" w:eastAsia="MS Mincho" w:hAnsi="Arial" w:cs="Arial"/>
          <w:i/>
          <w:iCs/>
          <w:sz w:val="20"/>
          <w:szCs w:val="20"/>
          <w:lang w:eastAsia="ja-JP"/>
        </w:rPr>
        <w:t xml:space="preserve"> e Venture Capital”</w:t>
      </w:r>
      <w:r w:rsidRPr="00102D55">
        <w:rPr>
          <w:rFonts w:ascii="Arial" w:eastAsia="MS Mincho" w:hAnsi="Arial" w:cs="Arial"/>
          <w:sz w:val="20"/>
          <w:szCs w:val="20"/>
          <w:lang w:eastAsia="ja-JP"/>
        </w:rPr>
        <w:t xml:space="preserve">, quarta edizione, </w:t>
      </w:r>
      <w:proofErr w:type="spellStart"/>
      <w:r w:rsidRPr="00102D55">
        <w:rPr>
          <w:rFonts w:ascii="Arial" w:eastAsia="MS Mincho" w:hAnsi="Arial" w:cs="Arial"/>
          <w:sz w:val="20"/>
          <w:szCs w:val="20"/>
          <w:lang w:eastAsia="ja-JP"/>
        </w:rPr>
        <w:t>Guerini</w:t>
      </w:r>
      <w:proofErr w:type="spellEnd"/>
      <w:r w:rsidRPr="00102D55">
        <w:rPr>
          <w:rFonts w:ascii="Arial" w:eastAsia="MS Mincho" w:hAnsi="Arial" w:cs="Arial"/>
          <w:sz w:val="20"/>
          <w:szCs w:val="20"/>
          <w:lang w:eastAsia="ja-JP"/>
        </w:rPr>
        <w:t xml:space="preserve"> e Associati, Milano 2008. </w:t>
      </w:r>
      <w:r w:rsidRPr="00102D55">
        <w:rPr>
          <w:rFonts w:ascii="Arial" w:eastAsia="MS Mincho" w:hAnsi="Arial" w:cs="Arial"/>
          <w:b/>
          <w:bCs/>
          <w:sz w:val="20"/>
          <w:szCs w:val="20"/>
          <w:lang w:eastAsia="ja-JP"/>
        </w:rPr>
        <w:t>Capitoli 1, 3, 4, 5, 8, 9.</w:t>
      </w:r>
    </w:p>
    <w:p w:rsidR="000A76D3" w:rsidRPr="00102D55" w:rsidRDefault="000A76D3" w:rsidP="00102D55">
      <w:pPr>
        <w:numPr>
          <w:ilvl w:val="0"/>
          <w:numId w:val="12"/>
        </w:numPr>
        <w:spacing w:after="0" w:line="280" w:lineRule="exact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102D55">
        <w:rPr>
          <w:rFonts w:ascii="Arial" w:eastAsia="MS Mincho" w:hAnsi="Arial" w:cs="Arial"/>
          <w:sz w:val="20"/>
          <w:szCs w:val="20"/>
          <w:lang w:eastAsia="ja-JP"/>
        </w:rPr>
        <w:t xml:space="preserve">Gervasoni, </w:t>
      </w:r>
      <w:r w:rsidRPr="00102D55">
        <w:rPr>
          <w:rFonts w:ascii="Arial" w:eastAsia="MS Mincho" w:hAnsi="Arial" w:cs="Arial"/>
          <w:i/>
          <w:iCs/>
          <w:sz w:val="20"/>
          <w:szCs w:val="20"/>
          <w:lang w:eastAsia="ja-JP"/>
        </w:rPr>
        <w:t>“La gestione finanziaria dell’impresa”</w:t>
      </w:r>
      <w:r w:rsidRPr="00102D55">
        <w:rPr>
          <w:rFonts w:ascii="Arial" w:eastAsia="MS Mincho" w:hAnsi="Arial" w:cs="Arial"/>
          <w:sz w:val="20"/>
          <w:szCs w:val="20"/>
          <w:lang w:eastAsia="ja-JP"/>
        </w:rPr>
        <w:t xml:space="preserve">, </w:t>
      </w:r>
      <w:proofErr w:type="spellStart"/>
      <w:r w:rsidRPr="00102D55">
        <w:rPr>
          <w:rFonts w:ascii="Arial" w:eastAsia="MS Mincho" w:hAnsi="Arial" w:cs="Arial"/>
          <w:sz w:val="20"/>
          <w:szCs w:val="20"/>
          <w:lang w:eastAsia="ja-JP"/>
        </w:rPr>
        <w:t>Guerini</w:t>
      </w:r>
      <w:proofErr w:type="spellEnd"/>
      <w:r w:rsidRPr="00102D55">
        <w:rPr>
          <w:rFonts w:ascii="Arial" w:eastAsia="MS Mincho" w:hAnsi="Arial" w:cs="Arial"/>
          <w:sz w:val="20"/>
          <w:szCs w:val="20"/>
          <w:lang w:eastAsia="ja-JP"/>
        </w:rPr>
        <w:t xml:space="preserve"> e Associati, Milano 2003.</w:t>
      </w:r>
    </w:p>
    <w:p w:rsidR="000A76D3" w:rsidRPr="002A0173" w:rsidRDefault="000A76D3" w:rsidP="00267665">
      <w:pPr>
        <w:spacing w:before="120" w:after="120" w:line="280" w:lineRule="exact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Il m</w:t>
      </w:r>
      <w:r w:rsidRPr="002A0173">
        <w:rPr>
          <w:rFonts w:ascii="Arial" w:eastAsia="MS Mincho" w:hAnsi="Arial" w:cs="Arial"/>
          <w:sz w:val="20"/>
          <w:szCs w:val="20"/>
          <w:lang w:eastAsia="ja-JP"/>
        </w:rPr>
        <w:t xml:space="preserve">ateriale </w:t>
      </w:r>
      <w:r>
        <w:rPr>
          <w:rFonts w:ascii="Arial" w:eastAsia="MS Mincho" w:hAnsi="Arial" w:cs="Arial"/>
          <w:sz w:val="20"/>
          <w:szCs w:val="20"/>
          <w:lang w:eastAsia="ja-JP"/>
        </w:rPr>
        <w:t>didattico elaborato dai docenti</w:t>
      </w:r>
      <w:r w:rsidRPr="002A0173">
        <w:rPr>
          <w:rFonts w:ascii="Arial" w:eastAsia="MS Mincho" w:hAnsi="Arial" w:cs="Arial"/>
          <w:sz w:val="20"/>
          <w:szCs w:val="20"/>
          <w:lang w:eastAsia="ja-JP"/>
        </w:rPr>
        <w:t xml:space="preserve"> verrà pubblicato sul sito del corso (</w:t>
      </w:r>
      <w:proofErr w:type="spellStart"/>
      <w:r w:rsidRPr="002A0173">
        <w:rPr>
          <w:rFonts w:ascii="Arial" w:eastAsia="MS Mincho" w:hAnsi="Arial" w:cs="Arial"/>
          <w:sz w:val="20"/>
          <w:szCs w:val="20"/>
          <w:lang w:eastAsia="ja-JP"/>
        </w:rPr>
        <w:t>slides</w:t>
      </w:r>
      <w:proofErr w:type="spellEnd"/>
      <w:r w:rsidRPr="002A0173">
        <w:rPr>
          <w:rFonts w:ascii="Arial" w:eastAsia="MS Mincho" w:hAnsi="Arial" w:cs="Arial"/>
          <w:sz w:val="20"/>
          <w:szCs w:val="20"/>
          <w:lang w:eastAsia="ja-JP"/>
        </w:rPr>
        <w:t xml:space="preserve"> e presentazioni delle testimonianze).</w:t>
      </w:r>
    </w:p>
    <w:p w:rsidR="000A76D3" w:rsidRDefault="000A76D3" w:rsidP="00267665">
      <w:pPr>
        <w:spacing w:after="0" w:line="280" w:lineRule="exact"/>
        <w:jc w:val="both"/>
        <w:rPr>
          <w:rFonts w:ascii="Arial" w:eastAsia="MS Mincho" w:hAnsi="Arial" w:cs="Arial"/>
          <w:sz w:val="20"/>
          <w:szCs w:val="20"/>
          <w:u w:val="single"/>
          <w:lang w:eastAsia="ja-JP"/>
        </w:rPr>
      </w:pPr>
      <w:r>
        <w:rPr>
          <w:rFonts w:ascii="Arial" w:eastAsia="MS Mincho" w:hAnsi="Arial" w:cs="Arial"/>
          <w:sz w:val="20"/>
          <w:szCs w:val="20"/>
          <w:u w:val="single"/>
          <w:lang w:eastAsia="ja-JP"/>
        </w:rPr>
        <w:t>Studenti non frequentanti</w:t>
      </w:r>
    </w:p>
    <w:p w:rsidR="00446E27" w:rsidRPr="00446E27" w:rsidRDefault="00446E27" w:rsidP="00267665">
      <w:pPr>
        <w:spacing w:after="0" w:line="280" w:lineRule="exact"/>
        <w:jc w:val="both"/>
        <w:rPr>
          <w:rFonts w:ascii="Arial" w:eastAsia="MS Mincho" w:hAnsi="Arial"/>
          <w:i/>
          <w:sz w:val="20"/>
          <w:szCs w:val="20"/>
          <w:lang w:eastAsia="ja-JP"/>
        </w:rPr>
      </w:pPr>
      <w:r w:rsidRPr="00446E27">
        <w:rPr>
          <w:rFonts w:ascii="Arial" w:eastAsia="MS Mincho" w:hAnsi="Arial" w:cs="Arial"/>
          <w:i/>
          <w:sz w:val="20"/>
          <w:szCs w:val="20"/>
          <w:lang w:eastAsia="ja-JP"/>
        </w:rPr>
        <w:t>Obbligatori</w:t>
      </w:r>
    </w:p>
    <w:p w:rsidR="000A76D3" w:rsidRPr="00102D55" w:rsidRDefault="000A76D3" w:rsidP="00102D55">
      <w:pPr>
        <w:numPr>
          <w:ilvl w:val="0"/>
          <w:numId w:val="15"/>
        </w:numPr>
        <w:spacing w:after="0" w:line="280" w:lineRule="exact"/>
        <w:jc w:val="both"/>
        <w:rPr>
          <w:rFonts w:ascii="Arial" w:eastAsia="MS Mincho" w:hAnsi="Arial" w:cs="Arial"/>
          <w:sz w:val="20"/>
          <w:szCs w:val="20"/>
          <w:lang w:eastAsia="ja-JP"/>
        </w:rPr>
      </w:pPr>
      <w:proofErr w:type="spellStart"/>
      <w:r w:rsidRPr="00102D55">
        <w:rPr>
          <w:rFonts w:ascii="Arial" w:eastAsia="MS Mincho" w:hAnsi="Arial" w:cs="Arial"/>
          <w:sz w:val="20"/>
          <w:szCs w:val="20"/>
          <w:lang w:eastAsia="ja-JP"/>
        </w:rPr>
        <w:t>Gervasoni</w:t>
      </w:r>
      <w:proofErr w:type="spellEnd"/>
      <w:r w:rsidRPr="00102D55">
        <w:rPr>
          <w:rFonts w:ascii="Arial" w:eastAsia="MS Mincho" w:hAnsi="Arial" w:cs="Arial"/>
          <w:sz w:val="20"/>
          <w:szCs w:val="20"/>
          <w:lang w:eastAsia="ja-JP"/>
        </w:rPr>
        <w:t xml:space="preserve">, F.L. </w:t>
      </w:r>
      <w:proofErr w:type="spellStart"/>
      <w:r w:rsidRPr="00102D55">
        <w:rPr>
          <w:rFonts w:ascii="Arial" w:eastAsia="MS Mincho" w:hAnsi="Arial" w:cs="Arial"/>
          <w:sz w:val="20"/>
          <w:szCs w:val="20"/>
          <w:lang w:eastAsia="ja-JP"/>
        </w:rPr>
        <w:t>Sattin</w:t>
      </w:r>
      <w:proofErr w:type="spellEnd"/>
      <w:r w:rsidRPr="00102D55">
        <w:rPr>
          <w:rFonts w:ascii="Arial" w:eastAsia="MS Mincho" w:hAnsi="Arial" w:cs="Arial"/>
          <w:sz w:val="20"/>
          <w:szCs w:val="20"/>
          <w:lang w:eastAsia="ja-JP"/>
        </w:rPr>
        <w:t xml:space="preserve">, </w:t>
      </w:r>
      <w:r w:rsidRPr="00102D55">
        <w:rPr>
          <w:rFonts w:ascii="Arial" w:eastAsia="MS Mincho" w:hAnsi="Arial" w:cs="Arial"/>
          <w:i/>
          <w:iCs/>
          <w:sz w:val="20"/>
          <w:szCs w:val="20"/>
          <w:lang w:eastAsia="ja-JP"/>
        </w:rPr>
        <w:t xml:space="preserve">“Private </w:t>
      </w:r>
      <w:proofErr w:type="spellStart"/>
      <w:r w:rsidRPr="00102D55">
        <w:rPr>
          <w:rFonts w:ascii="Arial" w:eastAsia="MS Mincho" w:hAnsi="Arial" w:cs="Arial"/>
          <w:i/>
          <w:iCs/>
          <w:sz w:val="20"/>
          <w:szCs w:val="20"/>
          <w:lang w:eastAsia="ja-JP"/>
        </w:rPr>
        <w:t>Equity</w:t>
      </w:r>
      <w:proofErr w:type="spellEnd"/>
      <w:r w:rsidRPr="00102D55">
        <w:rPr>
          <w:rFonts w:ascii="Arial" w:eastAsia="MS Mincho" w:hAnsi="Arial" w:cs="Arial"/>
          <w:i/>
          <w:iCs/>
          <w:sz w:val="20"/>
          <w:szCs w:val="20"/>
          <w:lang w:eastAsia="ja-JP"/>
        </w:rPr>
        <w:t xml:space="preserve"> e Venture Capital”</w:t>
      </w:r>
      <w:r w:rsidRPr="00102D55">
        <w:rPr>
          <w:rFonts w:ascii="Arial" w:eastAsia="MS Mincho" w:hAnsi="Arial" w:cs="Arial"/>
          <w:sz w:val="20"/>
          <w:szCs w:val="20"/>
          <w:lang w:eastAsia="ja-JP"/>
        </w:rPr>
        <w:t xml:space="preserve">, quarta edizione, </w:t>
      </w:r>
      <w:proofErr w:type="spellStart"/>
      <w:r w:rsidRPr="00102D55">
        <w:rPr>
          <w:rFonts w:ascii="Arial" w:eastAsia="MS Mincho" w:hAnsi="Arial" w:cs="Arial"/>
          <w:sz w:val="20"/>
          <w:szCs w:val="20"/>
          <w:lang w:eastAsia="ja-JP"/>
        </w:rPr>
        <w:t>Guerini</w:t>
      </w:r>
      <w:proofErr w:type="spellEnd"/>
      <w:r w:rsidRPr="00102D55">
        <w:rPr>
          <w:rFonts w:ascii="Arial" w:eastAsia="MS Mincho" w:hAnsi="Arial" w:cs="Arial"/>
          <w:sz w:val="20"/>
          <w:szCs w:val="20"/>
          <w:lang w:eastAsia="ja-JP"/>
        </w:rPr>
        <w:t xml:space="preserve"> e Associati, Milano 2008.</w:t>
      </w:r>
    </w:p>
    <w:p w:rsidR="000A76D3" w:rsidRPr="00102D55" w:rsidRDefault="000A76D3" w:rsidP="00102D55">
      <w:pPr>
        <w:numPr>
          <w:ilvl w:val="0"/>
          <w:numId w:val="15"/>
        </w:numPr>
        <w:spacing w:after="0" w:line="280" w:lineRule="exact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102D55">
        <w:rPr>
          <w:rFonts w:ascii="Arial" w:eastAsia="MS Mincho" w:hAnsi="Arial" w:cs="Arial"/>
          <w:sz w:val="20"/>
          <w:szCs w:val="20"/>
          <w:lang w:eastAsia="ja-JP"/>
        </w:rPr>
        <w:t xml:space="preserve">Gervasoni, </w:t>
      </w:r>
      <w:r w:rsidRPr="00102D55">
        <w:rPr>
          <w:rFonts w:ascii="Arial" w:eastAsia="MS Mincho" w:hAnsi="Arial" w:cs="Arial"/>
          <w:i/>
          <w:iCs/>
          <w:sz w:val="20"/>
          <w:szCs w:val="20"/>
          <w:lang w:eastAsia="ja-JP"/>
        </w:rPr>
        <w:t>“La gestione finanziaria dell’impresa”</w:t>
      </w:r>
      <w:r w:rsidRPr="00102D55">
        <w:rPr>
          <w:rFonts w:ascii="Arial" w:eastAsia="MS Mincho" w:hAnsi="Arial" w:cs="Arial"/>
          <w:sz w:val="20"/>
          <w:szCs w:val="20"/>
          <w:lang w:eastAsia="ja-JP"/>
        </w:rPr>
        <w:t xml:space="preserve">, </w:t>
      </w:r>
      <w:proofErr w:type="spellStart"/>
      <w:r w:rsidRPr="00102D55">
        <w:rPr>
          <w:rFonts w:ascii="Arial" w:eastAsia="MS Mincho" w:hAnsi="Arial" w:cs="Arial"/>
          <w:sz w:val="20"/>
          <w:szCs w:val="20"/>
          <w:lang w:eastAsia="ja-JP"/>
        </w:rPr>
        <w:t>Guerini</w:t>
      </w:r>
      <w:proofErr w:type="spellEnd"/>
      <w:r w:rsidRPr="00102D55">
        <w:rPr>
          <w:rFonts w:ascii="Arial" w:eastAsia="MS Mincho" w:hAnsi="Arial" w:cs="Arial"/>
          <w:sz w:val="20"/>
          <w:szCs w:val="20"/>
          <w:lang w:eastAsia="ja-JP"/>
        </w:rPr>
        <w:t xml:space="preserve"> e Associati, Milano 2003.</w:t>
      </w:r>
    </w:p>
    <w:p w:rsidR="00446E27" w:rsidRDefault="00446E27" w:rsidP="00446E27">
      <w:pPr>
        <w:spacing w:after="0" w:line="280" w:lineRule="exact"/>
        <w:jc w:val="both"/>
        <w:rPr>
          <w:rFonts w:ascii="Arial" w:eastAsia="MS Mincho" w:hAnsi="Arial" w:cs="Arial"/>
          <w:i/>
          <w:sz w:val="20"/>
          <w:szCs w:val="20"/>
          <w:lang w:eastAsia="ja-JP"/>
        </w:rPr>
      </w:pPr>
    </w:p>
    <w:p w:rsidR="00446E27" w:rsidRPr="00446E27" w:rsidRDefault="00446E27" w:rsidP="00446E27">
      <w:pPr>
        <w:spacing w:after="0" w:line="280" w:lineRule="exact"/>
        <w:jc w:val="both"/>
        <w:rPr>
          <w:rFonts w:ascii="Arial" w:eastAsia="MS Mincho" w:hAnsi="Arial"/>
          <w:i/>
          <w:sz w:val="20"/>
          <w:szCs w:val="20"/>
          <w:lang w:eastAsia="ja-JP"/>
        </w:rPr>
      </w:pPr>
      <w:r>
        <w:rPr>
          <w:rFonts w:ascii="Arial" w:eastAsia="MS Mincho" w:hAnsi="Arial" w:cs="Arial"/>
          <w:i/>
          <w:sz w:val="20"/>
          <w:szCs w:val="20"/>
          <w:lang w:eastAsia="ja-JP"/>
        </w:rPr>
        <w:t>Consigliati</w:t>
      </w:r>
    </w:p>
    <w:p w:rsidR="000A76D3" w:rsidRPr="00102D55" w:rsidRDefault="000A76D3" w:rsidP="00102D55">
      <w:pPr>
        <w:numPr>
          <w:ilvl w:val="0"/>
          <w:numId w:val="15"/>
        </w:numPr>
        <w:spacing w:after="0" w:line="280" w:lineRule="exact"/>
        <w:jc w:val="both"/>
        <w:rPr>
          <w:rFonts w:ascii="Arial" w:eastAsia="MS Mincho" w:hAnsi="Arial" w:cs="Arial"/>
          <w:b/>
          <w:bCs/>
          <w:sz w:val="20"/>
          <w:szCs w:val="20"/>
          <w:lang w:val="en-GB" w:eastAsia="ja-JP"/>
        </w:rPr>
      </w:pPr>
      <w:r w:rsidRPr="00102D55">
        <w:rPr>
          <w:rFonts w:ascii="Arial" w:eastAsia="MS Mincho" w:hAnsi="Arial" w:cs="Arial"/>
          <w:sz w:val="20"/>
          <w:szCs w:val="20"/>
          <w:lang w:val="en-GB" w:eastAsia="ja-JP"/>
        </w:rPr>
        <w:t xml:space="preserve">R. </w:t>
      </w:r>
      <w:proofErr w:type="spellStart"/>
      <w:smartTag w:uri="urn:schemas-microsoft-com:office:smarttags" w:element="place">
        <w:smartTag w:uri="urn:schemas-microsoft-com:office:smarttags" w:element="City">
          <w:r w:rsidRPr="00102D55">
            <w:rPr>
              <w:rFonts w:ascii="Arial" w:eastAsia="MS Mincho" w:hAnsi="Arial" w:cs="Arial"/>
              <w:sz w:val="20"/>
              <w:szCs w:val="20"/>
              <w:lang w:val="en-GB" w:eastAsia="ja-JP"/>
            </w:rPr>
            <w:t>Brealey</w:t>
          </w:r>
        </w:smartTag>
        <w:proofErr w:type="spellEnd"/>
        <w:r w:rsidRPr="00102D55">
          <w:rPr>
            <w:rFonts w:ascii="Arial" w:eastAsia="MS Mincho" w:hAnsi="Arial" w:cs="Arial"/>
            <w:sz w:val="20"/>
            <w:szCs w:val="20"/>
            <w:lang w:val="en-GB" w:eastAsia="ja-JP"/>
          </w:rPr>
          <w:t xml:space="preserve">, </w:t>
        </w:r>
        <w:smartTag w:uri="urn:schemas-microsoft-com:office:smarttags" w:element="State">
          <w:r w:rsidRPr="00102D55">
            <w:rPr>
              <w:rFonts w:ascii="Arial" w:eastAsia="MS Mincho" w:hAnsi="Arial" w:cs="Arial"/>
              <w:sz w:val="20"/>
              <w:szCs w:val="20"/>
              <w:lang w:val="en-GB" w:eastAsia="ja-JP"/>
            </w:rPr>
            <w:t>S.C.</w:t>
          </w:r>
        </w:smartTag>
      </w:smartTag>
      <w:r w:rsidRPr="00102D55">
        <w:rPr>
          <w:rFonts w:ascii="Arial" w:eastAsia="MS Mincho" w:hAnsi="Arial" w:cs="Arial"/>
          <w:sz w:val="20"/>
          <w:szCs w:val="20"/>
          <w:lang w:val="en-GB" w:eastAsia="ja-JP"/>
        </w:rPr>
        <w:t xml:space="preserve"> Myers, “</w:t>
      </w:r>
      <w:r w:rsidRPr="00102D55">
        <w:rPr>
          <w:rFonts w:ascii="Arial" w:eastAsia="MS Mincho" w:hAnsi="Arial" w:cs="Arial"/>
          <w:i/>
          <w:iCs/>
          <w:sz w:val="20"/>
          <w:szCs w:val="20"/>
          <w:lang w:val="en-GB" w:eastAsia="ja-JP"/>
        </w:rPr>
        <w:t>Principles of Corporate Finance”</w:t>
      </w:r>
      <w:r w:rsidRPr="00102D55">
        <w:rPr>
          <w:rFonts w:ascii="Arial" w:eastAsia="MS Mincho" w:hAnsi="Arial" w:cs="Arial"/>
          <w:sz w:val="20"/>
          <w:szCs w:val="20"/>
          <w:lang w:val="en-GB" w:eastAsia="ja-JP"/>
        </w:rPr>
        <w:t xml:space="preserve">, McGraw Hill, Milano 2011. </w:t>
      </w:r>
      <w:proofErr w:type="spellStart"/>
      <w:r w:rsidRPr="00102D55">
        <w:rPr>
          <w:rFonts w:ascii="Arial" w:eastAsia="MS Mincho" w:hAnsi="Arial" w:cs="Arial"/>
          <w:b/>
          <w:bCs/>
          <w:sz w:val="20"/>
          <w:szCs w:val="20"/>
          <w:lang w:val="en-GB" w:eastAsia="ja-JP"/>
        </w:rPr>
        <w:t>Capitoli</w:t>
      </w:r>
      <w:proofErr w:type="spellEnd"/>
      <w:r w:rsidRPr="00102D55">
        <w:rPr>
          <w:rFonts w:ascii="Arial" w:eastAsia="MS Mincho" w:hAnsi="Arial" w:cs="Arial"/>
          <w:b/>
          <w:bCs/>
          <w:sz w:val="20"/>
          <w:szCs w:val="20"/>
          <w:lang w:val="en-GB" w:eastAsia="ja-JP"/>
        </w:rPr>
        <w:t xml:space="preserve"> 15, 17, 18, 23, 32.</w:t>
      </w:r>
    </w:p>
    <w:p w:rsidR="000A76D3" w:rsidRPr="00102D55" w:rsidRDefault="000A76D3" w:rsidP="00102D55">
      <w:pPr>
        <w:numPr>
          <w:ilvl w:val="0"/>
          <w:numId w:val="15"/>
        </w:numPr>
        <w:spacing w:after="0" w:line="280" w:lineRule="exact"/>
        <w:jc w:val="both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  <w:proofErr w:type="spellStart"/>
      <w:r w:rsidRPr="00102D55">
        <w:rPr>
          <w:rFonts w:ascii="Arial" w:eastAsia="MS Mincho" w:hAnsi="Arial" w:cs="Arial"/>
          <w:sz w:val="20"/>
          <w:szCs w:val="20"/>
          <w:lang w:eastAsia="ja-JP"/>
        </w:rPr>
        <w:t>Damodaran</w:t>
      </w:r>
      <w:proofErr w:type="spellEnd"/>
      <w:r w:rsidRPr="00102D55">
        <w:rPr>
          <w:rFonts w:ascii="Arial" w:eastAsia="MS Mincho" w:hAnsi="Arial" w:cs="Arial"/>
          <w:sz w:val="20"/>
          <w:szCs w:val="20"/>
          <w:lang w:eastAsia="ja-JP"/>
        </w:rPr>
        <w:t xml:space="preserve">, </w:t>
      </w:r>
      <w:r w:rsidRPr="00102D55">
        <w:rPr>
          <w:rFonts w:ascii="Arial" w:eastAsia="MS Mincho" w:hAnsi="Arial" w:cs="Arial"/>
          <w:i/>
          <w:iCs/>
          <w:sz w:val="20"/>
          <w:szCs w:val="20"/>
          <w:lang w:eastAsia="ja-JP"/>
        </w:rPr>
        <w:t>“Finanza Aziendale”</w:t>
      </w:r>
      <w:r w:rsidRPr="00102D55">
        <w:rPr>
          <w:rFonts w:ascii="Arial" w:eastAsia="MS Mincho" w:hAnsi="Arial" w:cs="Arial"/>
          <w:sz w:val="20"/>
          <w:szCs w:val="20"/>
          <w:lang w:eastAsia="ja-JP"/>
        </w:rPr>
        <w:t xml:space="preserve">, Apogeo, Milano 2011. </w:t>
      </w:r>
      <w:r w:rsidRPr="00102D55">
        <w:rPr>
          <w:rFonts w:ascii="Arial" w:eastAsia="MS Mincho" w:hAnsi="Arial" w:cs="Arial"/>
          <w:b/>
          <w:bCs/>
          <w:sz w:val="20"/>
          <w:szCs w:val="20"/>
          <w:lang w:eastAsia="ja-JP"/>
        </w:rPr>
        <w:t>Capitoli 1, 2, 3, 4, 7, 8.</w:t>
      </w:r>
    </w:p>
    <w:p w:rsidR="000A76D3" w:rsidRDefault="000A76D3" w:rsidP="00102D55">
      <w:pPr>
        <w:numPr>
          <w:ilvl w:val="0"/>
          <w:numId w:val="15"/>
        </w:numPr>
        <w:spacing w:after="0" w:line="280" w:lineRule="exact"/>
        <w:jc w:val="both"/>
        <w:rPr>
          <w:rFonts w:ascii="Arial" w:eastAsia="MS Mincho" w:hAnsi="Arial"/>
          <w:b/>
          <w:bCs/>
          <w:sz w:val="20"/>
          <w:szCs w:val="20"/>
          <w:lang w:eastAsia="ja-JP"/>
        </w:rPr>
      </w:pPr>
      <w:r w:rsidRPr="00102D55">
        <w:rPr>
          <w:rFonts w:ascii="Arial" w:eastAsia="MS Mincho" w:hAnsi="Arial" w:cs="Arial"/>
          <w:sz w:val="20"/>
          <w:szCs w:val="20"/>
          <w:lang w:eastAsia="ja-JP"/>
        </w:rPr>
        <w:t xml:space="preserve">Gervasoni, R. Del Giudice, </w:t>
      </w:r>
      <w:r w:rsidRPr="00102D55">
        <w:rPr>
          <w:rFonts w:ascii="Arial" w:eastAsia="MS Mincho" w:hAnsi="Arial" w:cs="Arial"/>
          <w:i/>
          <w:iCs/>
          <w:sz w:val="20"/>
          <w:szCs w:val="20"/>
          <w:lang w:eastAsia="ja-JP"/>
        </w:rPr>
        <w:t xml:space="preserve">“Il Project </w:t>
      </w:r>
      <w:proofErr w:type="spellStart"/>
      <w:r w:rsidRPr="00102D55">
        <w:rPr>
          <w:rFonts w:ascii="Arial" w:eastAsia="MS Mincho" w:hAnsi="Arial" w:cs="Arial"/>
          <w:i/>
          <w:iCs/>
          <w:sz w:val="20"/>
          <w:szCs w:val="20"/>
          <w:lang w:eastAsia="ja-JP"/>
        </w:rPr>
        <w:t>Financing</w:t>
      </w:r>
      <w:proofErr w:type="spellEnd"/>
      <w:r w:rsidRPr="00102D55">
        <w:rPr>
          <w:rFonts w:ascii="Arial" w:eastAsia="MS Mincho" w:hAnsi="Arial" w:cs="Arial"/>
          <w:i/>
          <w:iCs/>
          <w:sz w:val="20"/>
          <w:szCs w:val="20"/>
          <w:lang w:eastAsia="ja-JP"/>
        </w:rPr>
        <w:t xml:space="preserve"> per le infrastrutture di trasporto”</w:t>
      </w:r>
      <w:r w:rsidRPr="00102D55">
        <w:rPr>
          <w:rFonts w:ascii="Arial" w:eastAsia="MS Mincho" w:hAnsi="Arial" w:cs="Arial"/>
          <w:sz w:val="20"/>
          <w:szCs w:val="20"/>
          <w:lang w:eastAsia="ja-JP"/>
        </w:rPr>
        <w:t xml:space="preserve">, </w:t>
      </w:r>
      <w:proofErr w:type="spellStart"/>
      <w:r w:rsidRPr="00102D55">
        <w:rPr>
          <w:rFonts w:ascii="Arial" w:eastAsia="MS Mincho" w:hAnsi="Arial" w:cs="Arial"/>
          <w:sz w:val="20"/>
          <w:szCs w:val="20"/>
          <w:lang w:eastAsia="ja-JP"/>
        </w:rPr>
        <w:t>Eti</w:t>
      </w:r>
      <w:proofErr w:type="spellEnd"/>
      <w:r w:rsidRPr="00102D55">
        <w:rPr>
          <w:rFonts w:ascii="Arial" w:eastAsia="MS Mincho" w:hAnsi="Arial" w:cs="Arial"/>
          <w:sz w:val="20"/>
          <w:szCs w:val="20"/>
          <w:lang w:eastAsia="ja-JP"/>
        </w:rPr>
        <w:t xml:space="preserve">, Milano 2002. </w:t>
      </w:r>
      <w:r w:rsidRPr="00102D55">
        <w:rPr>
          <w:rFonts w:ascii="Arial" w:eastAsia="MS Mincho" w:hAnsi="Arial" w:cs="Arial"/>
          <w:b/>
          <w:bCs/>
          <w:sz w:val="20"/>
          <w:szCs w:val="20"/>
          <w:lang w:eastAsia="ja-JP"/>
        </w:rPr>
        <w:t>Capitoli 2, 3.</w:t>
      </w:r>
    </w:p>
    <w:p w:rsidR="000A76D3" w:rsidRDefault="000A76D3" w:rsidP="00102D55">
      <w:pPr>
        <w:spacing w:after="0" w:line="280" w:lineRule="exact"/>
        <w:jc w:val="both"/>
        <w:rPr>
          <w:rFonts w:ascii="Arial" w:eastAsia="MS Mincho" w:hAnsi="Arial"/>
          <w:sz w:val="20"/>
          <w:szCs w:val="20"/>
          <w:lang w:eastAsia="ja-JP"/>
        </w:rPr>
      </w:pPr>
    </w:p>
    <w:p w:rsidR="000A76D3" w:rsidRPr="00102D55" w:rsidRDefault="000A76D3" w:rsidP="00102D55">
      <w:pPr>
        <w:spacing w:after="0" w:line="280" w:lineRule="exact"/>
        <w:jc w:val="both"/>
        <w:rPr>
          <w:rFonts w:ascii="Arial" w:eastAsia="MS Mincho" w:hAnsi="Arial"/>
          <w:sz w:val="20"/>
          <w:szCs w:val="20"/>
          <w:lang w:eastAsia="ja-JP"/>
        </w:rPr>
      </w:pPr>
    </w:p>
    <w:p w:rsidR="000A76D3" w:rsidRPr="002A0173" w:rsidRDefault="000A76D3" w:rsidP="00267665">
      <w:pPr>
        <w:spacing w:before="120" w:after="60" w:line="280" w:lineRule="exact"/>
        <w:jc w:val="both"/>
        <w:rPr>
          <w:rFonts w:ascii="Arial" w:hAnsi="Arial" w:cs="Arial"/>
          <w:b/>
          <w:bCs/>
          <w:lang w:eastAsia="ar-SA"/>
        </w:rPr>
      </w:pPr>
      <w:r w:rsidRPr="002A0173">
        <w:rPr>
          <w:rFonts w:ascii="Arial" w:hAnsi="Arial" w:cs="Arial"/>
          <w:b/>
          <w:bCs/>
          <w:lang w:eastAsia="ar-SA"/>
        </w:rPr>
        <w:t>Prove scritte</w:t>
      </w:r>
      <w:r>
        <w:rPr>
          <w:rFonts w:ascii="Arial" w:hAnsi="Arial" w:cs="Arial"/>
          <w:b/>
          <w:bCs/>
          <w:lang w:eastAsia="ar-SA"/>
        </w:rPr>
        <w:t xml:space="preserve"> per studenti frequentanti</w:t>
      </w:r>
    </w:p>
    <w:p w:rsidR="000A76D3" w:rsidRPr="002A0173" w:rsidRDefault="000A76D3" w:rsidP="00267665">
      <w:pPr>
        <w:numPr>
          <w:ilvl w:val="0"/>
          <w:numId w:val="8"/>
        </w:numPr>
        <w:spacing w:after="0" w:line="280" w:lineRule="exact"/>
        <w:ind w:left="714" w:hanging="357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2A0173">
        <w:rPr>
          <w:rFonts w:ascii="Arial" w:eastAsia="MS Mincho" w:hAnsi="Arial" w:cs="Arial"/>
          <w:sz w:val="20"/>
          <w:szCs w:val="20"/>
          <w:lang w:eastAsia="ja-JP"/>
        </w:rPr>
        <w:t>La prima prova scritta verterà su</w:t>
      </w:r>
      <w:r>
        <w:rPr>
          <w:rFonts w:ascii="Arial" w:eastAsia="MS Mincho" w:hAnsi="Arial" w:cs="Arial"/>
          <w:sz w:val="20"/>
          <w:szCs w:val="20"/>
          <w:lang w:eastAsia="ja-JP"/>
        </w:rPr>
        <w:t>lla prima parte degli</w:t>
      </w:r>
      <w:r w:rsidRPr="002A0173">
        <w:rPr>
          <w:rFonts w:ascii="Arial" w:eastAsia="MS Mincho" w:hAnsi="Arial" w:cs="Arial"/>
          <w:sz w:val="20"/>
          <w:szCs w:val="20"/>
          <w:lang w:eastAsia="ja-JP"/>
        </w:rPr>
        <w:t xml:space="preserve"> argomenti trattati nelle esercitazioni effettuate in laboratorio.</w:t>
      </w:r>
    </w:p>
    <w:p w:rsidR="000A76D3" w:rsidRDefault="000A76D3" w:rsidP="00102D55">
      <w:pPr>
        <w:numPr>
          <w:ilvl w:val="0"/>
          <w:numId w:val="8"/>
        </w:numPr>
        <w:spacing w:before="120" w:after="0" w:line="280" w:lineRule="exact"/>
        <w:ind w:left="714" w:hanging="357"/>
        <w:jc w:val="both"/>
        <w:rPr>
          <w:rFonts w:ascii="Arial" w:eastAsia="MS Mincho" w:hAnsi="Arial"/>
          <w:sz w:val="20"/>
          <w:szCs w:val="20"/>
          <w:lang w:eastAsia="ja-JP"/>
        </w:rPr>
      </w:pPr>
      <w:r w:rsidRPr="00FB3AED">
        <w:rPr>
          <w:rFonts w:ascii="Arial" w:eastAsia="MS Mincho" w:hAnsi="Arial" w:cs="Arial"/>
          <w:sz w:val="20"/>
          <w:szCs w:val="20"/>
          <w:lang w:eastAsia="ja-JP"/>
        </w:rPr>
        <w:t>La seconda prova scritta verterà sulla seconda parte degli argomenti trattati nelle esercitazioni effettuate in laboratorio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e sulle principali tematiche affrontate nella seconda parte del corso</w:t>
      </w:r>
      <w:r w:rsidRPr="00FB3AED">
        <w:rPr>
          <w:rFonts w:ascii="Arial" w:eastAsia="MS Mincho" w:hAnsi="Arial" w:cs="Arial"/>
          <w:sz w:val="20"/>
          <w:szCs w:val="20"/>
          <w:lang w:eastAsia="ja-JP"/>
        </w:rPr>
        <w:t>.</w:t>
      </w:r>
    </w:p>
    <w:p w:rsidR="000A76D3" w:rsidRDefault="000A76D3" w:rsidP="00102D55">
      <w:pPr>
        <w:spacing w:after="0" w:line="280" w:lineRule="exact"/>
        <w:jc w:val="both"/>
        <w:rPr>
          <w:rFonts w:ascii="Arial" w:eastAsia="MS Mincho" w:hAnsi="Arial"/>
          <w:sz w:val="20"/>
          <w:szCs w:val="20"/>
          <w:lang w:eastAsia="ja-JP"/>
        </w:rPr>
      </w:pPr>
    </w:p>
    <w:p w:rsidR="000A76D3" w:rsidRPr="00102D55" w:rsidRDefault="000A76D3" w:rsidP="00102D55">
      <w:pPr>
        <w:spacing w:after="0" w:line="280" w:lineRule="exact"/>
        <w:jc w:val="both"/>
        <w:rPr>
          <w:rFonts w:ascii="Arial" w:eastAsia="MS Mincho" w:hAnsi="Arial"/>
          <w:sz w:val="20"/>
          <w:szCs w:val="20"/>
          <w:lang w:eastAsia="ja-JP"/>
        </w:rPr>
      </w:pPr>
    </w:p>
    <w:p w:rsidR="000A76D3" w:rsidRPr="002A0173" w:rsidRDefault="000A76D3" w:rsidP="00102D55">
      <w:pPr>
        <w:spacing w:before="120" w:after="60" w:line="280" w:lineRule="exact"/>
        <w:jc w:val="both"/>
        <w:rPr>
          <w:rFonts w:ascii="Arial" w:hAnsi="Arial" w:cs="Arial"/>
          <w:b/>
          <w:bCs/>
          <w:lang w:eastAsia="ar-SA"/>
        </w:rPr>
      </w:pPr>
      <w:r w:rsidRPr="002A0173">
        <w:rPr>
          <w:rFonts w:ascii="Arial" w:hAnsi="Arial" w:cs="Arial"/>
          <w:b/>
          <w:bCs/>
          <w:lang w:eastAsia="ar-SA"/>
        </w:rPr>
        <w:t>Modalità di valutazione</w:t>
      </w:r>
    </w:p>
    <w:p w:rsidR="000A76D3" w:rsidRPr="002A0173" w:rsidRDefault="000A76D3" w:rsidP="00267665">
      <w:pPr>
        <w:spacing w:after="0" w:line="280" w:lineRule="exact"/>
        <w:jc w:val="both"/>
        <w:rPr>
          <w:rFonts w:ascii="Arial" w:eastAsia="MS Mincho" w:hAnsi="Arial"/>
          <w:sz w:val="20"/>
          <w:szCs w:val="20"/>
          <w:u w:val="single"/>
          <w:lang w:eastAsia="ja-JP"/>
        </w:rPr>
      </w:pPr>
      <w:r>
        <w:rPr>
          <w:rFonts w:ascii="Arial" w:eastAsia="MS Mincho" w:hAnsi="Arial" w:cs="Arial"/>
          <w:sz w:val="20"/>
          <w:szCs w:val="20"/>
          <w:u w:val="single"/>
          <w:lang w:eastAsia="ja-JP"/>
        </w:rPr>
        <w:t>Studenti frequentanti</w:t>
      </w:r>
    </w:p>
    <w:p w:rsidR="000A76D3" w:rsidRPr="002A0173" w:rsidRDefault="000A76D3" w:rsidP="00267665">
      <w:pPr>
        <w:spacing w:after="0" w:line="280" w:lineRule="exact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2A0173">
        <w:rPr>
          <w:rFonts w:ascii="Arial" w:eastAsia="MS Mincho" w:hAnsi="Arial" w:cs="Arial"/>
          <w:sz w:val="20"/>
          <w:szCs w:val="20"/>
          <w:lang w:eastAsia="ja-JP"/>
        </w:rPr>
        <w:t>Saranno effettuate due prove scritte sulla base di quanto svolto in aula e</w:t>
      </w:r>
      <w:r>
        <w:rPr>
          <w:rFonts w:ascii="Arial" w:eastAsia="MS Mincho" w:hAnsi="Arial" w:cs="Arial"/>
          <w:sz w:val="20"/>
          <w:szCs w:val="20"/>
          <w:lang w:eastAsia="ja-JP"/>
        </w:rPr>
        <w:t>d u</w:t>
      </w:r>
      <w:r w:rsidRPr="002A0173">
        <w:rPr>
          <w:rFonts w:ascii="Arial" w:eastAsia="MS Mincho" w:hAnsi="Arial" w:cs="Arial"/>
          <w:sz w:val="20"/>
          <w:szCs w:val="20"/>
          <w:lang w:eastAsia="ja-JP"/>
        </w:rPr>
        <w:t>n orale finale.</w:t>
      </w:r>
    </w:p>
    <w:p w:rsidR="000A76D3" w:rsidRPr="002A0173" w:rsidRDefault="000A76D3" w:rsidP="00267665">
      <w:pPr>
        <w:spacing w:after="0" w:line="280" w:lineRule="exact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2A0173">
        <w:rPr>
          <w:rFonts w:ascii="Arial" w:eastAsia="MS Mincho" w:hAnsi="Arial" w:cs="Arial"/>
          <w:sz w:val="20"/>
          <w:szCs w:val="20"/>
          <w:lang w:eastAsia="ja-JP"/>
        </w:rPr>
        <w:t>Il voto finale sarà così calcolato:</w:t>
      </w:r>
    </w:p>
    <w:p w:rsidR="000A76D3" w:rsidRPr="002A0173" w:rsidRDefault="000A76D3" w:rsidP="00267665">
      <w:pPr>
        <w:numPr>
          <w:ilvl w:val="0"/>
          <w:numId w:val="5"/>
        </w:numPr>
        <w:spacing w:after="0" w:line="280" w:lineRule="exact"/>
        <w:jc w:val="both"/>
        <w:rPr>
          <w:rFonts w:ascii="Arial" w:eastAsia="MS Mincho" w:hAnsi="Arial"/>
          <w:sz w:val="20"/>
          <w:szCs w:val="20"/>
          <w:lang w:eastAsia="ja-JP"/>
        </w:rPr>
      </w:pPr>
      <w:r w:rsidRPr="002A0173">
        <w:rPr>
          <w:rFonts w:ascii="Arial" w:eastAsia="MS Mincho" w:hAnsi="Arial" w:cs="Arial"/>
          <w:sz w:val="20"/>
          <w:szCs w:val="20"/>
          <w:lang w:eastAsia="ja-JP"/>
        </w:rPr>
        <w:t>40% valutazio</w:t>
      </w:r>
      <w:r>
        <w:rPr>
          <w:rFonts w:ascii="Arial" w:eastAsia="MS Mincho" w:hAnsi="Arial" w:cs="Arial"/>
          <w:sz w:val="20"/>
          <w:szCs w:val="20"/>
          <w:lang w:eastAsia="ja-JP"/>
        </w:rPr>
        <w:t>ne della prova scritta numero 1;</w:t>
      </w:r>
    </w:p>
    <w:p w:rsidR="000A76D3" w:rsidRPr="002A0173" w:rsidRDefault="000A76D3" w:rsidP="00267665">
      <w:pPr>
        <w:numPr>
          <w:ilvl w:val="0"/>
          <w:numId w:val="5"/>
        </w:numPr>
        <w:spacing w:after="0" w:line="280" w:lineRule="exact"/>
        <w:jc w:val="both"/>
        <w:rPr>
          <w:rFonts w:ascii="Arial" w:eastAsia="MS Mincho" w:hAnsi="Arial"/>
          <w:sz w:val="20"/>
          <w:szCs w:val="20"/>
          <w:lang w:eastAsia="ja-JP"/>
        </w:rPr>
      </w:pPr>
      <w:r w:rsidRPr="002A0173">
        <w:rPr>
          <w:rFonts w:ascii="Arial" w:eastAsia="MS Mincho" w:hAnsi="Arial" w:cs="Arial"/>
          <w:sz w:val="20"/>
          <w:szCs w:val="20"/>
          <w:lang w:eastAsia="ja-JP"/>
        </w:rPr>
        <w:t>40% valutazio</w:t>
      </w:r>
      <w:r>
        <w:rPr>
          <w:rFonts w:ascii="Arial" w:eastAsia="MS Mincho" w:hAnsi="Arial" w:cs="Arial"/>
          <w:sz w:val="20"/>
          <w:szCs w:val="20"/>
          <w:lang w:eastAsia="ja-JP"/>
        </w:rPr>
        <w:t>ne della prova scritta numero 2;</w:t>
      </w:r>
    </w:p>
    <w:p w:rsidR="000A76D3" w:rsidRPr="002A0173" w:rsidRDefault="000A76D3" w:rsidP="00267665">
      <w:pPr>
        <w:numPr>
          <w:ilvl w:val="0"/>
          <w:numId w:val="5"/>
        </w:numPr>
        <w:spacing w:after="0" w:line="280" w:lineRule="exact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2A0173">
        <w:rPr>
          <w:rFonts w:ascii="Arial" w:eastAsia="MS Mincho" w:hAnsi="Arial" w:cs="Arial"/>
          <w:sz w:val="20"/>
          <w:szCs w:val="20"/>
          <w:lang w:eastAsia="ja-JP"/>
        </w:rPr>
        <w:t>20% esame orale finale.</w:t>
      </w:r>
    </w:p>
    <w:p w:rsidR="000A76D3" w:rsidRDefault="000A76D3" w:rsidP="00267665">
      <w:pPr>
        <w:spacing w:after="0" w:line="280" w:lineRule="exact"/>
        <w:jc w:val="both"/>
        <w:rPr>
          <w:rFonts w:ascii="Arial" w:eastAsia="MS Mincho" w:hAnsi="Arial"/>
          <w:sz w:val="20"/>
          <w:szCs w:val="20"/>
          <w:lang w:eastAsia="ja-JP"/>
        </w:rPr>
      </w:pPr>
    </w:p>
    <w:p w:rsidR="000A76D3" w:rsidRPr="002A0173" w:rsidRDefault="000A76D3" w:rsidP="00267665">
      <w:pPr>
        <w:spacing w:after="0" w:line="280" w:lineRule="exact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2A0173">
        <w:rPr>
          <w:rFonts w:ascii="Arial" w:eastAsia="MS Mincho" w:hAnsi="Arial" w:cs="Arial"/>
          <w:sz w:val="20"/>
          <w:szCs w:val="20"/>
          <w:lang w:eastAsia="ja-JP"/>
        </w:rPr>
        <w:t xml:space="preserve">Per poter sostenere la modalità d’esame da frequentante è necessario avere almeno il </w:t>
      </w:r>
      <w:r w:rsidRPr="00102D55">
        <w:rPr>
          <w:rFonts w:ascii="Arial" w:eastAsia="MS Mincho" w:hAnsi="Arial" w:cs="Arial"/>
          <w:b/>
          <w:bCs/>
          <w:sz w:val="20"/>
          <w:szCs w:val="20"/>
          <w:u w:val="single"/>
          <w:lang w:eastAsia="ja-JP"/>
        </w:rPr>
        <w:t>70% delle presenze</w:t>
      </w:r>
      <w:r w:rsidRPr="002A0173">
        <w:rPr>
          <w:rFonts w:ascii="Arial" w:eastAsia="MS Mincho" w:hAnsi="Arial" w:cs="Arial"/>
          <w:sz w:val="20"/>
          <w:szCs w:val="20"/>
          <w:lang w:eastAsia="ja-JP"/>
        </w:rPr>
        <w:t xml:space="preserve">, vale a dire </w:t>
      </w:r>
      <w:r>
        <w:rPr>
          <w:rFonts w:ascii="Arial" w:eastAsia="MS Mincho" w:hAnsi="Arial" w:cs="Arial"/>
          <w:sz w:val="20"/>
          <w:szCs w:val="20"/>
          <w:lang w:eastAsia="ja-JP"/>
        </w:rPr>
        <w:t>la presenza a</w:t>
      </w:r>
      <w:r w:rsidRPr="002A0173">
        <w:rPr>
          <w:rFonts w:ascii="Arial" w:eastAsia="MS Mincho" w:hAnsi="Arial" w:cs="Arial"/>
          <w:sz w:val="20"/>
          <w:szCs w:val="20"/>
          <w:lang w:eastAsia="ja-JP"/>
        </w:rPr>
        <w:t xml:space="preserve"> 1</w:t>
      </w:r>
      <w:r>
        <w:rPr>
          <w:rFonts w:ascii="Arial" w:eastAsia="MS Mincho" w:hAnsi="Arial" w:cs="Arial"/>
          <w:sz w:val="20"/>
          <w:szCs w:val="20"/>
          <w:lang w:eastAsia="ja-JP"/>
        </w:rPr>
        <w:t>4</w:t>
      </w:r>
      <w:r w:rsidRPr="002A0173">
        <w:rPr>
          <w:rFonts w:ascii="Arial" w:eastAsia="MS Mincho" w:hAnsi="Arial" w:cs="Arial"/>
          <w:sz w:val="20"/>
          <w:szCs w:val="20"/>
          <w:lang w:eastAsia="ja-JP"/>
        </w:rPr>
        <w:t xml:space="preserve"> lezioni su 2</w:t>
      </w:r>
      <w:r>
        <w:rPr>
          <w:rFonts w:ascii="Arial" w:eastAsia="MS Mincho" w:hAnsi="Arial" w:cs="Arial"/>
          <w:sz w:val="20"/>
          <w:szCs w:val="20"/>
          <w:lang w:eastAsia="ja-JP"/>
        </w:rPr>
        <w:t>0</w:t>
      </w:r>
      <w:r w:rsidRPr="002A0173">
        <w:rPr>
          <w:rFonts w:ascii="Arial" w:eastAsia="MS Mincho" w:hAnsi="Arial" w:cs="Arial"/>
          <w:sz w:val="20"/>
          <w:szCs w:val="20"/>
          <w:lang w:eastAsia="ja-JP"/>
        </w:rPr>
        <w:t>.</w:t>
      </w:r>
    </w:p>
    <w:p w:rsidR="000A76D3" w:rsidRPr="002A0173" w:rsidRDefault="000A76D3" w:rsidP="00267665">
      <w:pPr>
        <w:spacing w:after="120" w:line="280" w:lineRule="exact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2A0173">
        <w:rPr>
          <w:rFonts w:ascii="Arial" w:eastAsia="MS Mincho" w:hAnsi="Arial" w:cs="Arial"/>
          <w:sz w:val="20"/>
          <w:szCs w:val="20"/>
          <w:lang w:eastAsia="ja-JP"/>
        </w:rPr>
        <w:t>A fronte di controlli casuali durante le lezioni</w:t>
      </w:r>
      <w:r>
        <w:rPr>
          <w:rFonts w:ascii="Arial" w:eastAsia="MS Mincho" w:hAnsi="Arial" w:cs="Arial"/>
          <w:sz w:val="20"/>
          <w:szCs w:val="20"/>
          <w:lang w:eastAsia="ja-JP"/>
        </w:rPr>
        <w:t>,</w:t>
      </w:r>
      <w:r w:rsidRPr="002A0173">
        <w:rPr>
          <w:rFonts w:ascii="Arial" w:eastAsia="MS Mincho" w:hAnsi="Arial" w:cs="Arial"/>
          <w:sz w:val="20"/>
          <w:szCs w:val="20"/>
          <w:lang w:eastAsia="ja-JP"/>
        </w:rPr>
        <w:t xml:space="preserve"> chi risulterà presente sul foglio delle firme ma non in aula sarà escluso dall’esame per frequentanti.</w:t>
      </w:r>
    </w:p>
    <w:p w:rsidR="000A76D3" w:rsidRPr="002A0173" w:rsidRDefault="000A76D3" w:rsidP="00267665">
      <w:pPr>
        <w:spacing w:after="0" w:line="280" w:lineRule="exact"/>
        <w:jc w:val="both"/>
        <w:rPr>
          <w:rFonts w:ascii="Arial" w:eastAsia="MS Mincho" w:hAnsi="Arial"/>
          <w:sz w:val="20"/>
          <w:szCs w:val="20"/>
          <w:u w:val="single"/>
          <w:lang w:eastAsia="ja-JP"/>
        </w:rPr>
      </w:pPr>
      <w:r>
        <w:rPr>
          <w:rFonts w:ascii="Arial" w:eastAsia="MS Mincho" w:hAnsi="Arial" w:cs="Arial"/>
          <w:sz w:val="20"/>
          <w:szCs w:val="20"/>
          <w:u w:val="single"/>
          <w:lang w:eastAsia="ja-JP"/>
        </w:rPr>
        <w:t>Studenti non frequentanti</w:t>
      </w:r>
    </w:p>
    <w:p w:rsidR="000A76D3" w:rsidRPr="002A0173" w:rsidRDefault="000A76D3" w:rsidP="00267665">
      <w:pPr>
        <w:spacing w:after="0" w:line="280" w:lineRule="exact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2A0173">
        <w:rPr>
          <w:rFonts w:ascii="Arial" w:eastAsia="MS Mincho" w:hAnsi="Arial" w:cs="Arial"/>
          <w:sz w:val="20"/>
          <w:szCs w:val="20"/>
          <w:lang w:eastAsia="ja-JP"/>
        </w:rPr>
        <w:t xml:space="preserve">Esame orale su contenuti segnalati nei </w:t>
      </w:r>
      <w:r>
        <w:rPr>
          <w:rFonts w:ascii="Arial" w:eastAsia="MS Mincho" w:hAnsi="Arial" w:cs="Arial"/>
          <w:sz w:val="20"/>
          <w:szCs w:val="20"/>
          <w:lang w:eastAsia="ja-JP"/>
        </w:rPr>
        <w:t>testi</w:t>
      </w:r>
      <w:r w:rsidRPr="002A0173">
        <w:rPr>
          <w:rFonts w:ascii="Arial" w:eastAsia="MS Mincho" w:hAnsi="Arial" w:cs="Arial"/>
          <w:sz w:val="20"/>
          <w:szCs w:val="20"/>
          <w:lang w:eastAsia="ja-JP"/>
        </w:rPr>
        <w:t xml:space="preserve"> di </w:t>
      </w:r>
      <w:r>
        <w:rPr>
          <w:rFonts w:ascii="Arial" w:eastAsia="MS Mincho" w:hAnsi="Arial" w:cs="Arial"/>
          <w:sz w:val="20"/>
          <w:szCs w:val="20"/>
          <w:lang w:eastAsia="ja-JP"/>
        </w:rPr>
        <w:t>riferimento per studenti</w:t>
      </w:r>
      <w:r w:rsidRPr="002A0173">
        <w:rPr>
          <w:rFonts w:ascii="Arial" w:eastAsia="MS Mincho" w:hAnsi="Arial" w:cs="Arial"/>
          <w:sz w:val="20"/>
          <w:szCs w:val="20"/>
          <w:lang w:eastAsia="ja-JP"/>
        </w:rPr>
        <w:t xml:space="preserve"> non frequentanti.</w:t>
      </w:r>
    </w:p>
    <w:p w:rsidR="000A76D3" w:rsidRPr="002A0173" w:rsidRDefault="000A76D3"/>
    <w:sectPr w:rsidR="000A76D3" w:rsidRPr="002A0173" w:rsidSect="002A01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E17" w:rsidRDefault="00735E17" w:rsidP="002A0173">
      <w:pPr>
        <w:spacing w:after="0" w:line="240" w:lineRule="auto"/>
      </w:pPr>
      <w:r>
        <w:separator/>
      </w:r>
    </w:p>
  </w:endnote>
  <w:endnote w:type="continuationSeparator" w:id="0">
    <w:p w:rsidR="00735E17" w:rsidRDefault="00735E17" w:rsidP="002A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E17" w:rsidRDefault="00735E17" w:rsidP="002A0173">
      <w:pPr>
        <w:spacing w:after="0" w:line="240" w:lineRule="auto"/>
      </w:pPr>
      <w:r>
        <w:separator/>
      </w:r>
    </w:p>
  </w:footnote>
  <w:footnote w:type="continuationSeparator" w:id="0">
    <w:p w:rsidR="00735E17" w:rsidRDefault="00735E17" w:rsidP="002A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3327"/>
    <w:multiLevelType w:val="hybridMultilevel"/>
    <w:tmpl w:val="F8EE871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15A88"/>
    <w:multiLevelType w:val="hybridMultilevel"/>
    <w:tmpl w:val="CC78B0E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74CD8"/>
    <w:multiLevelType w:val="hybridMultilevel"/>
    <w:tmpl w:val="DCBA709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BB21B4"/>
    <w:multiLevelType w:val="hybridMultilevel"/>
    <w:tmpl w:val="3FF4D98A"/>
    <w:lvl w:ilvl="0" w:tplc="0E507D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62409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D4CAE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228DC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2AE0D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1F615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4CA2A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D458E0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169826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5A25EF7"/>
    <w:multiLevelType w:val="hybridMultilevel"/>
    <w:tmpl w:val="CB089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A31C31"/>
    <w:multiLevelType w:val="hybridMultilevel"/>
    <w:tmpl w:val="B8E4B40A"/>
    <w:lvl w:ilvl="0" w:tplc="CCD495A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97903B9"/>
    <w:multiLevelType w:val="hybridMultilevel"/>
    <w:tmpl w:val="1E0AC154"/>
    <w:lvl w:ilvl="0" w:tplc="4BD0CA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2E61D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AA48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E9021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DA9F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7730EC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6C29F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7A433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1F82C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02C1370"/>
    <w:multiLevelType w:val="hybridMultilevel"/>
    <w:tmpl w:val="E9F27B92"/>
    <w:lvl w:ilvl="0" w:tplc="60E24642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cs="Viner Hand IT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17E3647"/>
    <w:multiLevelType w:val="hybridMultilevel"/>
    <w:tmpl w:val="398AD5E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B877B9"/>
    <w:multiLevelType w:val="hybridMultilevel"/>
    <w:tmpl w:val="12BC39B4"/>
    <w:lvl w:ilvl="0" w:tplc="D5F23FF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2516284"/>
    <w:multiLevelType w:val="hybridMultilevel"/>
    <w:tmpl w:val="7AA6C3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78F7546"/>
    <w:multiLevelType w:val="hybridMultilevel"/>
    <w:tmpl w:val="D41A81D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32508E"/>
    <w:multiLevelType w:val="hybridMultilevel"/>
    <w:tmpl w:val="30BE7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A5439DE"/>
    <w:multiLevelType w:val="hybridMultilevel"/>
    <w:tmpl w:val="7012D33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0714FF5"/>
    <w:multiLevelType w:val="hybridMultilevel"/>
    <w:tmpl w:val="5A5CD8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50D204F"/>
    <w:multiLevelType w:val="hybridMultilevel"/>
    <w:tmpl w:val="20C209A4"/>
    <w:lvl w:ilvl="0" w:tplc="94FAD3C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6540F66"/>
    <w:multiLevelType w:val="hybridMultilevel"/>
    <w:tmpl w:val="F0A0E72C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937A17"/>
    <w:multiLevelType w:val="hybridMultilevel"/>
    <w:tmpl w:val="4B4275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D4423"/>
    <w:multiLevelType w:val="hybridMultilevel"/>
    <w:tmpl w:val="0316C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8"/>
  </w:num>
  <w:num w:numId="5">
    <w:abstractNumId w:val="7"/>
  </w:num>
  <w:num w:numId="6">
    <w:abstractNumId w:val="10"/>
  </w:num>
  <w:num w:numId="7">
    <w:abstractNumId w:val="12"/>
  </w:num>
  <w:num w:numId="8">
    <w:abstractNumId w:val="17"/>
  </w:num>
  <w:num w:numId="9">
    <w:abstractNumId w:val="4"/>
  </w:num>
  <w:num w:numId="10">
    <w:abstractNumId w:val="3"/>
  </w:num>
  <w:num w:numId="11">
    <w:abstractNumId w:val="6"/>
  </w:num>
  <w:num w:numId="12">
    <w:abstractNumId w:val="14"/>
  </w:num>
  <w:num w:numId="13">
    <w:abstractNumId w:val="1"/>
  </w:num>
  <w:num w:numId="14">
    <w:abstractNumId w:val="11"/>
  </w:num>
  <w:num w:numId="15">
    <w:abstractNumId w:val="13"/>
  </w:num>
  <w:num w:numId="16">
    <w:abstractNumId w:val="8"/>
  </w:num>
  <w:num w:numId="17">
    <w:abstractNumId w:val="16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173"/>
    <w:rsid w:val="000024AB"/>
    <w:rsid w:val="0000633C"/>
    <w:rsid w:val="00023822"/>
    <w:rsid w:val="000253D8"/>
    <w:rsid w:val="000A76D3"/>
    <w:rsid w:val="000C582E"/>
    <w:rsid w:val="000D3983"/>
    <w:rsid w:val="00102D55"/>
    <w:rsid w:val="001608FB"/>
    <w:rsid w:val="00167DE4"/>
    <w:rsid w:val="00180E37"/>
    <w:rsid w:val="001941A1"/>
    <w:rsid w:val="001B4E96"/>
    <w:rsid w:val="001C418D"/>
    <w:rsid w:val="001F1583"/>
    <w:rsid w:val="001F36F1"/>
    <w:rsid w:val="00263BDE"/>
    <w:rsid w:val="00267665"/>
    <w:rsid w:val="002907E7"/>
    <w:rsid w:val="002A0173"/>
    <w:rsid w:val="002D355F"/>
    <w:rsid w:val="00301CFC"/>
    <w:rsid w:val="00357A45"/>
    <w:rsid w:val="00373BCB"/>
    <w:rsid w:val="003970FB"/>
    <w:rsid w:val="003F4042"/>
    <w:rsid w:val="00425F19"/>
    <w:rsid w:val="00434A4D"/>
    <w:rsid w:val="00444BDF"/>
    <w:rsid w:val="00446E27"/>
    <w:rsid w:val="0045120C"/>
    <w:rsid w:val="004513BA"/>
    <w:rsid w:val="0045322E"/>
    <w:rsid w:val="004945D8"/>
    <w:rsid w:val="004A6BD2"/>
    <w:rsid w:val="004B06AD"/>
    <w:rsid w:val="004C1257"/>
    <w:rsid w:val="005259D2"/>
    <w:rsid w:val="00531E33"/>
    <w:rsid w:val="00554058"/>
    <w:rsid w:val="005E125F"/>
    <w:rsid w:val="005F1C5C"/>
    <w:rsid w:val="0064411D"/>
    <w:rsid w:val="006A0F25"/>
    <w:rsid w:val="006C1CF0"/>
    <w:rsid w:val="006C3A75"/>
    <w:rsid w:val="006E515E"/>
    <w:rsid w:val="006F21E3"/>
    <w:rsid w:val="007064B9"/>
    <w:rsid w:val="007320B7"/>
    <w:rsid w:val="00735E17"/>
    <w:rsid w:val="00750126"/>
    <w:rsid w:val="0075778F"/>
    <w:rsid w:val="00764CE0"/>
    <w:rsid w:val="007C5208"/>
    <w:rsid w:val="007F2E15"/>
    <w:rsid w:val="0083306B"/>
    <w:rsid w:val="00860D73"/>
    <w:rsid w:val="0088707A"/>
    <w:rsid w:val="00890C0A"/>
    <w:rsid w:val="008E11B7"/>
    <w:rsid w:val="00986BB8"/>
    <w:rsid w:val="009969D4"/>
    <w:rsid w:val="009A58CD"/>
    <w:rsid w:val="009B54E6"/>
    <w:rsid w:val="009D2B87"/>
    <w:rsid w:val="00A20B62"/>
    <w:rsid w:val="00A36267"/>
    <w:rsid w:val="00A37694"/>
    <w:rsid w:val="00A44954"/>
    <w:rsid w:val="00A52EEA"/>
    <w:rsid w:val="00A862B1"/>
    <w:rsid w:val="00B544E2"/>
    <w:rsid w:val="00B642F1"/>
    <w:rsid w:val="00C07492"/>
    <w:rsid w:val="00C17A5F"/>
    <w:rsid w:val="00C42559"/>
    <w:rsid w:val="00C524CD"/>
    <w:rsid w:val="00C95BF9"/>
    <w:rsid w:val="00CE1E33"/>
    <w:rsid w:val="00D46748"/>
    <w:rsid w:val="00D613D4"/>
    <w:rsid w:val="00DC2ED5"/>
    <w:rsid w:val="00DE2ABC"/>
    <w:rsid w:val="00DF7A4B"/>
    <w:rsid w:val="00E452E3"/>
    <w:rsid w:val="00E505A8"/>
    <w:rsid w:val="00E70019"/>
    <w:rsid w:val="00E93C23"/>
    <w:rsid w:val="00F23A9D"/>
    <w:rsid w:val="00F360F6"/>
    <w:rsid w:val="00F5392E"/>
    <w:rsid w:val="00F53936"/>
    <w:rsid w:val="00F641C5"/>
    <w:rsid w:val="00FB3AED"/>
    <w:rsid w:val="00FC1D7D"/>
    <w:rsid w:val="00FC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2E15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aliases w:val="Titolo Master"/>
    <w:basedOn w:val="Normale"/>
    <w:next w:val="Normale"/>
    <w:link w:val="TitoloCarattere"/>
    <w:uiPriority w:val="99"/>
    <w:qFormat/>
    <w:rsid w:val="002A0173"/>
    <w:pPr>
      <w:spacing w:after="0" w:line="480" w:lineRule="exact"/>
    </w:pPr>
    <w:rPr>
      <w:rFonts w:ascii="Arial" w:eastAsia="MS Gothic" w:hAnsi="Arial" w:cs="Arial"/>
      <w:b/>
      <w:bCs/>
      <w:color w:val="003B79"/>
      <w:kern w:val="28"/>
      <w:sz w:val="36"/>
      <w:szCs w:val="36"/>
    </w:rPr>
  </w:style>
  <w:style w:type="character" w:customStyle="1" w:styleId="TitoloCarattere">
    <w:name w:val="Titolo Carattere"/>
    <w:aliases w:val="Titolo Master Carattere"/>
    <w:basedOn w:val="Carpredefinitoparagrafo"/>
    <w:link w:val="Titolo"/>
    <w:uiPriority w:val="99"/>
    <w:rsid w:val="002A0173"/>
    <w:rPr>
      <w:rFonts w:ascii="Arial" w:eastAsia="MS Gothic" w:hAnsi="Arial" w:cs="Arial"/>
      <w:b/>
      <w:bCs/>
      <w:color w:val="003B79"/>
      <w:kern w:val="28"/>
      <w:sz w:val="36"/>
      <w:szCs w:val="36"/>
    </w:rPr>
  </w:style>
  <w:style w:type="paragraph" w:styleId="Paragrafoelenco">
    <w:name w:val="List Paragraph"/>
    <w:basedOn w:val="Normale"/>
    <w:uiPriority w:val="99"/>
    <w:qFormat/>
    <w:rsid w:val="00F36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5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Giovanni.Fusaro</dc:creator>
  <cp:keywords/>
  <dc:description/>
  <cp:lastModifiedBy>Massimiliano Sartori</cp:lastModifiedBy>
  <cp:revision>56</cp:revision>
  <cp:lastPrinted>2012-09-21T10:38:00Z</cp:lastPrinted>
  <dcterms:created xsi:type="dcterms:W3CDTF">2012-09-18T09:47:00Z</dcterms:created>
  <dcterms:modified xsi:type="dcterms:W3CDTF">2013-09-18T13:18:00Z</dcterms:modified>
</cp:coreProperties>
</file>