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B52" w:rsidRDefault="004F7B52" w:rsidP="00445963">
      <w:pPr>
        <w:spacing w:after="167" w:line="240" w:lineRule="auto"/>
        <w:jc w:val="both"/>
        <w:rPr>
          <w:rFonts w:ascii="Verdana" w:eastAsia="Times New Roman" w:hAnsi="Verdana" w:cs="Arial"/>
          <w:b/>
          <w:color w:val="000000"/>
          <w:sz w:val="26"/>
          <w:szCs w:val="26"/>
        </w:rPr>
      </w:pPr>
    </w:p>
    <w:p w:rsidR="006C418A" w:rsidRPr="00765289" w:rsidRDefault="00915129" w:rsidP="00445963">
      <w:pPr>
        <w:spacing w:after="167" w:line="240" w:lineRule="auto"/>
        <w:jc w:val="both"/>
        <w:rPr>
          <w:rFonts w:ascii="Verdana" w:eastAsia="Times New Roman" w:hAnsi="Verdana" w:cs="Arial"/>
          <w:b/>
          <w:color w:val="000000"/>
          <w:sz w:val="26"/>
          <w:szCs w:val="26"/>
        </w:rPr>
      </w:pPr>
      <w:r w:rsidRPr="00765289">
        <w:rPr>
          <w:rFonts w:ascii="Verdana" w:eastAsia="Times New Roman" w:hAnsi="Verdana" w:cs="Arial"/>
          <w:b/>
          <w:color w:val="000000"/>
          <w:sz w:val="26"/>
          <w:szCs w:val="26"/>
        </w:rPr>
        <w:t>Psicologia del consumo</w:t>
      </w:r>
    </w:p>
    <w:p w:rsidR="006C418A" w:rsidRPr="00765289" w:rsidRDefault="00A84836" w:rsidP="00445963">
      <w:pPr>
        <w:spacing w:after="167" w:line="240" w:lineRule="auto"/>
        <w:jc w:val="both"/>
        <w:rPr>
          <w:rFonts w:ascii="Verdana" w:eastAsia="Times New Roman" w:hAnsi="Verdana" w:cs="Arial"/>
          <w:i/>
          <w:color w:val="000000"/>
          <w:sz w:val="26"/>
          <w:szCs w:val="26"/>
        </w:rPr>
      </w:pPr>
      <w:r w:rsidRPr="00765289">
        <w:rPr>
          <w:rFonts w:ascii="Verdana" w:eastAsia="Times New Roman" w:hAnsi="Verdana" w:cs="Arial"/>
          <w:i/>
          <w:color w:val="000000"/>
          <w:sz w:val="26"/>
          <w:szCs w:val="26"/>
        </w:rPr>
        <w:t>Anno Accademico 2014 – 2015</w:t>
      </w:r>
    </w:p>
    <w:p w:rsidR="006C418A" w:rsidRPr="00765289" w:rsidRDefault="006C418A" w:rsidP="00445963">
      <w:pPr>
        <w:spacing w:after="167" w:line="240" w:lineRule="auto"/>
        <w:jc w:val="both"/>
        <w:rPr>
          <w:rFonts w:ascii="Verdana" w:eastAsia="Times New Roman" w:hAnsi="Verdana" w:cs="Arial"/>
          <w:color w:val="000000"/>
          <w:sz w:val="26"/>
          <w:szCs w:val="26"/>
        </w:rPr>
      </w:pPr>
    </w:p>
    <w:p w:rsidR="00445963" w:rsidRPr="00765289" w:rsidRDefault="006C418A" w:rsidP="00D44C33">
      <w:pPr>
        <w:spacing w:after="167" w:line="240" w:lineRule="auto"/>
        <w:jc w:val="both"/>
        <w:rPr>
          <w:rFonts w:ascii="Verdana" w:eastAsia="Times New Roman" w:hAnsi="Verdana" w:cs="Arial"/>
          <w:color w:val="000000"/>
          <w:sz w:val="26"/>
          <w:szCs w:val="26"/>
        </w:rPr>
      </w:pPr>
      <w:r w:rsidRPr="00765289">
        <w:rPr>
          <w:rFonts w:ascii="Verdana" w:eastAsia="Times New Roman" w:hAnsi="Verdana" w:cs="Arial"/>
          <w:b/>
          <w:color w:val="000000"/>
          <w:sz w:val="26"/>
          <w:szCs w:val="26"/>
        </w:rPr>
        <w:t>Docente</w:t>
      </w:r>
      <w:r w:rsidR="00D44C33" w:rsidRPr="00765289">
        <w:rPr>
          <w:rFonts w:ascii="Verdana" w:eastAsia="Times New Roman" w:hAnsi="Verdana" w:cs="Arial"/>
          <w:b/>
          <w:color w:val="000000"/>
          <w:sz w:val="26"/>
          <w:szCs w:val="26"/>
        </w:rPr>
        <w:t>:</w:t>
      </w:r>
      <w:r w:rsidR="00D44C33" w:rsidRPr="00765289">
        <w:rPr>
          <w:rFonts w:ascii="Verdana" w:eastAsia="Times New Roman" w:hAnsi="Verdana" w:cs="Arial"/>
          <w:b/>
          <w:bCs/>
          <w:color w:val="000000"/>
          <w:sz w:val="26"/>
          <w:szCs w:val="26"/>
        </w:rPr>
        <w:t xml:space="preserve">Farinet Andrea </w:t>
      </w:r>
    </w:p>
    <w:p w:rsidR="006C418A" w:rsidRDefault="006C418A" w:rsidP="00445963">
      <w:pPr>
        <w:spacing w:after="0" w:line="240" w:lineRule="auto"/>
        <w:jc w:val="both"/>
        <w:rPr>
          <w:rFonts w:ascii="Verdana" w:eastAsia="Times New Roman" w:hAnsi="Verdana" w:cs="Arial"/>
          <w:b/>
          <w:bCs/>
          <w:color w:val="000000"/>
          <w:sz w:val="28"/>
          <w:szCs w:val="28"/>
        </w:rPr>
      </w:pPr>
    </w:p>
    <w:p w:rsidR="004D45BA" w:rsidRPr="006C418A" w:rsidRDefault="004D45BA" w:rsidP="00445963">
      <w:pPr>
        <w:spacing w:after="0" w:line="240" w:lineRule="auto"/>
        <w:jc w:val="both"/>
        <w:rPr>
          <w:rFonts w:ascii="Verdana" w:eastAsia="Times New Roman" w:hAnsi="Verdana" w:cs="Arial"/>
          <w:b/>
          <w:bCs/>
          <w:color w:val="000000"/>
          <w:sz w:val="28"/>
          <w:szCs w:val="28"/>
        </w:rPr>
      </w:pPr>
    </w:p>
    <w:p w:rsidR="00445963" w:rsidRPr="00822468" w:rsidRDefault="00445963" w:rsidP="00445963">
      <w:pPr>
        <w:spacing w:after="167" w:line="240" w:lineRule="auto"/>
        <w:jc w:val="both"/>
        <w:rPr>
          <w:rFonts w:ascii="Verdana" w:eastAsia="Times New Roman" w:hAnsi="Verdana" w:cs="Arial"/>
          <w:b/>
          <w:color w:val="000000"/>
          <w:sz w:val="24"/>
          <w:szCs w:val="24"/>
        </w:rPr>
      </w:pPr>
      <w:r w:rsidRPr="00822468">
        <w:rPr>
          <w:rFonts w:ascii="Verdana" w:eastAsia="Times New Roman" w:hAnsi="Verdana" w:cs="Arial"/>
          <w:b/>
          <w:color w:val="000000"/>
          <w:sz w:val="24"/>
          <w:szCs w:val="24"/>
        </w:rPr>
        <w:t>Obiettivi del corso</w:t>
      </w:r>
    </w:p>
    <w:p w:rsidR="00445963" w:rsidRPr="00F7390F" w:rsidRDefault="00445963" w:rsidP="00445963">
      <w:pPr>
        <w:spacing w:after="0" w:line="360" w:lineRule="atLeast"/>
        <w:jc w:val="both"/>
        <w:rPr>
          <w:rFonts w:ascii="Verdana" w:eastAsia="Times New Roman" w:hAnsi="Verdana" w:cs="Arial"/>
          <w:color w:val="000000"/>
        </w:rPr>
      </w:pPr>
      <w:r w:rsidRPr="00F7390F">
        <w:rPr>
          <w:rFonts w:ascii="Verdana" w:eastAsia="Times New Roman" w:hAnsi="Verdana" w:cs="Arial"/>
          <w:color w:val="000000"/>
        </w:rPr>
        <w:t xml:space="preserve">Gli obiettivi principali di questo corso sono tre: </w:t>
      </w:r>
    </w:p>
    <w:p w:rsidR="00C02751" w:rsidRPr="00F7390F" w:rsidRDefault="00C02751" w:rsidP="00445963">
      <w:pPr>
        <w:spacing w:after="0" w:line="360" w:lineRule="atLeast"/>
        <w:jc w:val="both"/>
        <w:rPr>
          <w:rFonts w:ascii="Verdana" w:eastAsia="Times New Roman" w:hAnsi="Verdana" w:cs="Arial"/>
          <w:color w:val="000000"/>
        </w:rPr>
      </w:pPr>
    </w:p>
    <w:p w:rsidR="002E07F4" w:rsidRPr="00F7390F" w:rsidRDefault="00C02751" w:rsidP="002E07F4">
      <w:pPr>
        <w:spacing w:after="0" w:line="360" w:lineRule="atLeast"/>
        <w:ind w:left="216"/>
        <w:jc w:val="both"/>
        <w:rPr>
          <w:rFonts w:ascii="Verdana" w:eastAsia="Times New Roman" w:hAnsi="Verdana" w:cs="Arial"/>
          <w:color w:val="000000"/>
        </w:rPr>
      </w:pPr>
      <w:r w:rsidRPr="00F7390F">
        <w:rPr>
          <w:rFonts w:ascii="Verdana" w:eastAsia="Times New Roman" w:hAnsi="Verdana" w:cs="Arial"/>
          <w:color w:val="000000"/>
        </w:rPr>
        <w:t xml:space="preserve">- </w:t>
      </w:r>
      <w:r w:rsidR="00445963" w:rsidRPr="00F7390F">
        <w:rPr>
          <w:rFonts w:ascii="Verdana" w:eastAsia="Times New Roman" w:hAnsi="Verdana" w:cs="Arial"/>
          <w:color w:val="000000"/>
        </w:rPr>
        <w:t>Sensibilizzare gli studenti sui</w:t>
      </w:r>
      <w:r w:rsidR="00445963" w:rsidRPr="00F7390F">
        <w:rPr>
          <w:rFonts w:ascii="Verdana" w:eastAsia="Times New Roman" w:hAnsi="Verdana" w:cs="Arial"/>
          <w:b/>
          <w:color w:val="000000"/>
        </w:rPr>
        <w:t xml:space="preserve"> nuovi approcci </w:t>
      </w:r>
      <w:r w:rsidR="00445963" w:rsidRPr="00F7390F">
        <w:rPr>
          <w:rFonts w:ascii="Verdana" w:eastAsia="Times New Roman" w:hAnsi="Verdana" w:cs="Arial"/>
          <w:color w:val="000000"/>
        </w:rPr>
        <w:t>allostudiodella</w:t>
      </w:r>
      <w:r w:rsidR="00445963" w:rsidRPr="00F7390F">
        <w:rPr>
          <w:rFonts w:ascii="Verdana" w:eastAsia="Times New Roman" w:hAnsi="Verdana" w:cs="Arial"/>
          <w:b/>
          <w:color w:val="000000"/>
        </w:rPr>
        <w:t xml:space="preserve"> psicologia</w:t>
      </w:r>
      <w:r w:rsidR="00445963" w:rsidRPr="00F7390F">
        <w:rPr>
          <w:rFonts w:ascii="Verdana" w:eastAsia="Times New Roman" w:hAnsi="Verdana" w:cs="Arial"/>
          <w:color w:val="000000"/>
        </w:rPr>
        <w:t>dei</w:t>
      </w:r>
    </w:p>
    <w:p w:rsidR="00445963" w:rsidRPr="00F7390F" w:rsidRDefault="00445963" w:rsidP="002E07F4">
      <w:pPr>
        <w:spacing w:after="0" w:line="360" w:lineRule="atLeast"/>
        <w:ind w:left="216"/>
        <w:jc w:val="both"/>
        <w:rPr>
          <w:rFonts w:ascii="Verdana" w:eastAsia="Times New Roman" w:hAnsi="Verdana" w:cs="Arial"/>
          <w:color w:val="000000"/>
        </w:rPr>
      </w:pPr>
      <w:r w:rsidRPr="00F7390F">
        <w:rPr>
          <w:rFonts w:ascii="Verdana" w:eastAsia="Times New Roman" w:hAnsi="Verdana" w:cs="Arial"/>
          <w:b/>
          <w:color w:val="000000"/>
        </w:rPr>
        <w:t>clienti</w:t>
      </w:r>
      <w:r w:rsidRPr="00F7390F">
        <w:rPr>
          <w:rFonts w:ascii="Verdana" w:eastAsia="Times New Roman" w:hAnsi="Verdana" w:cs="Arial"/>
          <w:color w:val="000000"/>
        </w:rPr>
        <w:t>;</w:t>
      </w:r>
    </w:p>
    <w:p w:rsidR="002E07F4" w:rsidRPr="00F7390F" w:rsidRDefault="00C02751" w:rsidP="002E07F4">
      <w:pPr>
        <w:spacing w:after="0" w:line="360" w:lineRule="atLeast"/>
        <w:ind w:left="216"/>
        <w:rPr>
          <w:rFonts w:ascii="Verdana" w:eastAsia="Times New Roman" w:hAnsi="Verdana" w:cs="Arial"/>
          <w:color w:val="000000"/>
        </w:rPr>
      </w:pPr>
      <w:r w:rsidRPr="00F7390F">
        <w:rPr>
          <w:rFonts w:ascii="Verdana" w:eastAsia="Times New Roman" w:hAnsi="Verdana" w:cs="Arial"/>
          <w:color w:val="000000"/>
        </w:rPr>
        <w:t xml:space="preserve">- </w:t>
      </w:r>
      <w:r w:rsidR="00445963" w:rsidRPr="00F7390F">
        <w:rPr>
          <w:rFonts w:ascii="Verdana" w:eastAsia="Times New Roman" w:hAnsi="Verdana" w:cs="Arial"/>
          <w:color w:val="000000"/>
        </w:rPr>
        <w:t xml:space="preserve">Approfondire le </w:t>
      </w:r>
      <w:r w:rsidR="00445963" w:rsidRPr="00F7390F">
        <w:rPr>
          <w:rFonts w:ascii="Verdana" w:eastAsia="Times New Roman" w:hAnsi="Verdana" w:cs="Arial"/>
          <w:b/>
          <w:color w:val="000000"/>
        </w:rPr>
        <w:t xml:space="preserve">nuove metodologie </w:t>
      </w:r>
      <w:r w:rsidR="00445963" w:rsidRPr="00F7390F">
        <w:rPr>
          <w:rFonts w:ascii="Verdana" w:eastAsia="Times New Roman" w:hAnsi="Verdana" w:cs="Arial"/>
          <w:color w:val="000000"/>
        </w:rPr>
        <w:t>di</w:t>
      </w:r>
      <w:r w:rsidR="00445963" w:rsidRPr="00F7390F">
        <w:rPr>
          <w:rFonts w:ascii="Verdana" w:eastAsia="Times New Roman" w:hAnsi="Verdana" w:cs="Arial"/>
          <w:b/>
          <w:color w:val="000000"/>
        </w:rPr>
        <w:t xml:space="preserve"> analisi sociologica </w:t>
      </w:r>
      <w:r w:rsidR="00445963" w:rsidRPr="00F7390F">
        <w:rPr>
          <w:rFonts w:ascii="Verdana" w:eastAsia="Times New Roman" w:hAnsi="Verdana" w:cs="Arial"/>
          <w:color w:val="000000"/>
        </w:rPr>
        <w:t>e</w:t>
      </w:r>
      <w:r w:rsidR="00445963" w:rsidRPr="00F7390F">
        <w:rPr>
          <w:rFonts w:ascii="Verdana" w:eastAsia="Times New Roman" w:hAnsi="Verdana" w:cs="Arial"/>
          <w:b/>
          <w:color w:val="000000"/>
        </w:rPr>
        <w:t xml:space="preserve"> psicologica</w:t>
      </w:r>
      <w:r w:rsidR="00445963" w:rsidRPr="00F7390F">
        <w:rPr>
          <w:rFonts w:ascii="Verdana" w:eastAsia="Times New Roman" w:hAnsi="Verdana" w:cs="Arial"/>
          <w:color w:val="000000"/>
        </w:rPr>
        <w:t>dei</w:t>
      </w:r>
    </w:p>
    <w:p w:rsidR="002E07F4" w:rsidRPr="00F7390F" w:rsidRDefault="00F7390F" w:rsidP="002E07F4">
      <w:pPr>
        <w:spacing w:after="0" w:line="360" w:lineRule="atLeast"/>
        <w:ind w:left="216"/>
        <w:rPr>
          <w:rFonts w:ascii="Verdana" w:eastAsia="Times New Roman" w:hAnsi="Verdana" w:cs="Arial"/>
          <w:color w:val="000000"/>
        </w:rPr>
      </w:pPr>
      <w:r w:rsidRPr="00F7390F">
        <w:rPr>
          <w:rFonts w:ascii="Verdana" w:eastAsia="Times New Roman" w:hAnsi="Verdana" w:cs="Arial"/>
          <w:color w:val="000000"/>
        </w:rPr>
        <w:t>P</w:t>
      </w:r>
      <w:r w:rsidR="00445963" w:rsidRPr="00F7390F">
        <w:rPr>
          <w:rFonts w:ascii="Verdana" w:eastAsia="Times New Roman" w:hAnsi="Verdana" w:cs="Arial"/>
          <w:color w:val="000000"/>
        </w:rPr>
        <w:t>rincipaliprocessi di acquisto</w:t>
      </w:r>
      <w:r w:rsidR="00734479" w:rsidRPr="00F7390F">
        <w:rPr>
          <w:rFonts w:ascii="Verdana" w:eastAsia="Times New Roman" w:hAnsi="Verdana" w:cs="Arial"/>
          <w:color w:val="000000"/>
        </w:rPr>
        <w:t xml:space="preserve"> (beni e servizi di largo consumo/beni e servizi</w:t>
      </w:r>
    </w:p>
    <w:p w:rsidR="00445963" w:rsidRPr="00F7390F" w:rsidRDefault="00734479" w:rsidP="002E07F4">
      <w:pPr>
        <w:spacing w:after="0" w:line="360" w:lineRule="atLeast"/>
        <w:ind w:left="216"/>
        <w:rPr>
          <w:rFonts w:ascii="Verdana" w:eastAsia="Times New Roman" w:hAnsi="Verdana" w:cs="Arial"/>
          <w:color w:val="000000"/>
        </w:rPr>
      </w:pPr>
      <w:r w:rsidRPr="00F7390F">
        <w:rPr>
          <w:rFonts w:ascii="Verdana" w:eastAsia="Times New Roman" w:hAnsi="Verdana" w:cs="Arial"/>
          <w:color w:val="000000"/>
        </w:rPr>
        <w:t>industriali)</w:t>
      </w:r>
      <w:r w:rsidR="00445963" w:rsidRPr="00F7390F">
        <w:rPr>
          <w:rFonts w:ascii="Verdana" w:eastAsia="Times New Roman" w:hAnsi="Verdana" w:cs="Arial"/>
          <w:color w:val="000000"/>
        </w:rPr>
        <w:t>;</w:t>
      </w:r>
    </w:p>
    <w:p w:rsidR="002E07F4" w:rsidRPr="00F7390F" w:rsidRDefault="00540F38" w:rsidP="00540F38">
      <w:pPr>
        <w:spacing w:after="0" w:line="360" w:lineRule="atLeast"/>
        <w:rPr>
          <w:rFonts w:ascii="Verdana" w:eastAsia="Times New Roman" w:hAnsi="Verdana" w:cs="Arial"/>
          <w:b/>
          <w:color w:val="000000"/>
        </w:rPr>
      </w:pPr>
      <w:r w:rsidRPr="00F7390F">
        <w:rPr>
          <w:rFonts w:ascii="Verdana" w:eastAsia="Times New Roman" w:hAnsi="Verdana" w:cs="Arial"/>
          <w:color w:val="000000"/>
        </w:rPr>
        <w:t xml:space="preserve"> - </w:t>
      </w:r>
      <w:r w:rsidR="00445963" w:rsidRPr="00F7390F">
        <w:rPr>
          <w:rFonts w:ascii="Verdana" w:eastAsia="Times New Roman" w:hAnsi="Verdana" w:cs="Arial"/>
          <w:color w:val="000000"/>
        </w:rPr>
        <w:t xml:space="preserve">Analizzare </w:t>
      </w:r>
      <w:r w:rsidR="00445963" w:rsidRPr="00F7390F">
        <w:rPr>
          <w:rFonts w:ascii="Verdana" w:eastAsia="Times New Roman" w:hAnsi="Verdana" w:cs="Arial"/>
          <w:b/>
          <w:color w:val="000000"/>
        </w:rPr>
        <w:t>le metodologie</w:t>
      </w:r>
      <w:r w:rsidR="00AF57BF" w:rsidRPr="00F7390F">
        <w:rPr>
          <w:rFonts w:ascii="Verdana" w:eastAsia="Times New Roman" w:hAnsi="Verdana" w:cs="Arial"/>
          <w:b/>
          <w:color w:val="000000"/>
        </w:rPr>
        <w:t xml:space="preserve"> più</w:t>
      </w:r>
      <w:r w:rsidR="00734479" w:rsidRPr="00F7390F">
        <w:rPr>
          <w:rFonts w:ascii="Verdana" w:eastAsia="Times New Roman" w:hAnsi="Verdana" w:cs="Arial"/>
          <w:b/>
          <w:color w:val="000000"/>
        </w:rPr>
        <w:t xml:space="preserve"> utilizzate</w:t>
      </w:r>
      <w:r w:rsidR="004F7B52">
        <w:rPr>
          <w:rFonts w:ascii="Verdana" w:eastAsia="Times New Roman" w:hAnsi="Verdana" w:cs="Arial"/>
          <w:b/>
          <w:color w:val="000000"/>
        </w:rPr>
        <w:t xml:space="preserve"> </w:t>
      </w:r>
      <w:r w:rsidR="00445963" w:rsidRPr="00F7390F">
        <w:rPr>
          <w:rFonts w:ascii="Verdana" w:eastAsia="Times New Roman" w:hAnsi="Verdana" w:cs="Arial"/>
          <w:color w:val="000000"/>
        </w:rPr>
        <w:t xml:space="preserve">e le </w:t>
      </w:r>
      <w:r w:rsidR="00445963" w:rsidRPr="00F7390F">
        <w:rPr>
          <w:rFonts w:ascii="Verdana" w:eastAsia="Times New Roman" w:hAnsi="Verdana" w:cs="Arial"/>
          <w:b/>
          <w:color w:val="000000"/>
        </w:rPr>
        <w:t xml:space="preserve">case </w:t>
      </w:r>
      <w:proofErr w:type="spellStart"/>
      <w:r w:rsidR="00445963" w:rsidRPr="00F7390F">
        <w:rPr>
          <w:rFonts w:ascii="Verdana" w:eastAsia="Times New Roman" w:hAnsi="Verdana" w:cs="Arial"/>
          <w:b/>
          <w:color w:val="000000"/>
        </w:rPr>
        <w:t>history</w:t>
      </w:r>
      <w:proofErr w:type="spellEnd"/>
      <w:r w:rsidR="00445963" w:rsidRPr="00F7390F">
        <w:rPr>
          <w:rFonts w:ascii="Verdana" w:eastAsia="Times New Roman" w:hAnsi="Verdana" w:cs="Arial"/>
          <w:b/>
          <w:color w:val="000000"/>
        </w:rPr>
        <w:t xml:space="preserve"> più interessanti</w:t>
      </w:r>
    </w:p>
    <w:p w:rsidR="00445963" w:rsidRPr="00F7390F" w:rsidRDefault="00F7390F" w:rsidP="00540F38">
      <w:pPr>
        <w:spacing w:after="0" w:line="360" w:lineRule="atLeast"/>
        <w:rPr>
          <w:rFonts w:ascii="Verdana" w:eastAsia="Times New Roman" w:hAnsi="Verdana" w:cs="Arial"/>
          <w:color w:val="000000"/>
        </w:rPr>
      </w:pPr>
      <w:r w:rsidRPr="00F7390F">
        <w:rPr>
          <w:rFonts w:ascii="Verdana" w:eastAsia="Times New Roman" w:hAnsi="Verdana" w:cs="Arial"/>
          <w:color w:val="000000"/>
        </w:rPr>
        <w:t>d</w:t>
      </w:r>
      <w:r w:rsidR="00445963" w:rsidRPr="00F7390F">
        <w:rPr>
          <w:rFonts w:ascii="Verdana" w:eastAsia="Times New Roman" w:hAnsi="Verdana" w:cs="Arial"/>
          <w:color w:val="000000"/>
        </w:rPr>
        <w:t>el</w:t>
      </w:r>
      <w:r w:rsidR="00734479" w:rsidRPr="00F7390F">
        <w:rPr>
          <w:rFonts w:ascii="Verdana" w:eastAsia="Times New Roman" w:hAnsi="Verdana" w:cs="Arial"/>
          <w:color w:val="000000"/>
        </w:rPr>
        <w:t>m</w:t>
      </w:r>
      <w:r w:rsidR="00445963" w:rsidRPr="00F7390F">
        <w:rPr>
          <w:rFonts w:ascii="Verdana" w:eastAsia="Times New Roman" w:hAnsi="Verdana" w:cs="Arial"/>
          <w:color w:val="000000"/>
        </w:rPr>
        <w:t xml:space="preserve">ercato italiano ed internazionale. </w:t>
      </w:r>
    </w:p>
    <w:p w:rsidR="00540F38" w:rsidRPr="00F7390F" w:rsidRDefault="00540F38" w:rsidP="00540F38">
      <w:pPr>
        <w:spacing w:after="0" w:line="360" w:lineRule="atLeast"/>
        <w:rPr>
          <w:rFonts w:ascii="Verdana" w:eastAsia="Times New Roman" w:hAnsi="Verdana" w:cs="Arial"/>
          <w:color w:val="000000"/>
        </w:rPr>
      </w:pPr>
    </w:p>
    <w:p w:rsidR="00A70C67" w:rsidRPr="00F7390F" w:rsidRDefault="00445963" w:rsidP="00445963">
      <w:pPr>
        <w:spacing w:after="0" w:line="360" w:lineRule="atLeast"/>
        <w:jc w:val="both"/>
        <w:rPr>
          <w:rFonts w:ascii="Verdana" w:eastAsia="Times New Roman" w:hAnsi="Verdana" w:cs="Arial"/>
          <w:color w:val="000000"/>
        </w:rPr>
      </w:pPr>
      <w:r w:rsidRPr="00F7390F">
        <w:rPr>
          <w:rFonts w:ascii="Verdana" w:eastAsia="Times New Roman" w:hAnsi="Verdana" w:cs="Arial"/>
          <w:color w:val="000000"/>
        </w:rPr>
        <w:t xml:space="preserve">L’analisi psicologica del mercato - e della domanda in particolare – diviene un elemento sempre più importante per comprendere il funzionamento competitivo dei mercati moderni. </w:t>
      </w:r>
    </w:p>
    <w:p w:rsidR="00A70C67" w:rsidRPr="00F7390F" w:rsidRDefault="00445963" w:rsidP="00445963">
      <w:pPr>
        <w:spacing w:after="0" w:line="360" w:lineRule="atLeast"/>
        <w:jc w:val="both"/>
        <w:rPr>
          <w:rFonts w:ascii="Verdana" w:eastAsia="Times New Roman" w:hAnsi="Verdana" w:cs="Arial"/>
          <w:color w:val="000000"/>
        </w:rPr>
      </w:pPr>
      <w:r w:rsidRPr="00F7390F">
        <w:rPr>
          <w:rFonts w:ascii="Verdana" w:eastAsia="Times New Roman" w:hAnsi="Verdana" w:cs="Arial"/>
          <w:color w:val="000000"/>
        </w:rPr>
        <w:t>A livello generale l’economia e la</w:t>
      </w:r>
      <w:r w:rsidR="004F7B52">
        <w:rPr>
          <w:rFonts w:ascii="Verdana" w:eastAsia="Times New Roman" w:hAnsi="Verdana" w:cs="Arial"/>
          <w:color w:val="000000"/>
        </w:rPr>
        <w:t xml:space="preserve"> </w:t>
      </w:r>
      <w:r w:rsidRPr="00F7390F">
        <w:rPr>
          <w:rFonts w:ascii="Verdana" w:eastAsia="Times New Roman" w:hAnsi="Verdana" w:cs="Arial"/>
          <w:i/>
          <w:color w:val="000000"/>
        </w:rPr>
        <w:t xml:space="preserve">business </w:t>
      </w:r>
      <w:proofErr w:type="spellStart"/>
      <w:r w:rsidRPr="00F7390F">
        <w:rPr>
          <w:rFonts w:ascii="Verdana" w:eastAsia="Times New Roman" w:hAnsi="Verdana" w:cs="Arial"/>
          <w:i/>
          <w:color w:val="000000"/>
        </w:rPr>
        <w:t>administration</w:t>
      </w:r>
      <w:proofErr w:type="spellEnd"/>
      <w:r w:rsidRPr="00F7390F">
        <w:rPr>
          <w:rFonts w:ascii="Verdana" w:eastAsia="Times New Roman" w:hAnsi="Verdana" w:cs="Arial"/>
          <w:color w:val="000000"/>
        </w:rPr>
        <w:t xml:space="preserve"> assegnano sempre più importanza alla comprensione profonda dei </w:t>
      </w:r>
      <w:r w:rsidRPr="00F7390F">
        <w:rPr>
          <w:rFonts w:ascii="Verdana" w:eastAsia="Times New Roman" w:hAnsi="Verdana" w:cs="Arial"/>
          <w:i/>
          <w:color w:val="000000"/>
        </w:rPr>
        <w:t>processi cognitivi</w:t>
      </w:r>
      <w:r w:rsidRPr="00F7390F">
        <w:rPr>
          <w:rFonts w:ascii="Verdana" w:eastAsia="Times New Roman" w:hAnsi="Verdana" w:cs="Arial"/>
          <w:color w:val="000000"/>
        </w:rPr>
        <w:t xml:space="preserve"> ed </w:t>
      </w:r>
      <w:r w:rsidRPr="00F7390F">
        <w:rPr>
          <w:rFonts w:ascii="Verdana" w:eastAsia="Times New Roman" w:hAnsi="Verdana" w:cs="Arial"/>
          <w:i/>
          <w:color w:val="000000"/>
        </w:rPr>
        <w:t>emotivi</w:t>
      </w:r>
      <w:r w:rsidRPr="00F7390F">
        <w:rPr>
          <w:rFonts w:ascii="Verdana" w:eastAsia="Times New Roman" w:hAnsi="Verdana" w:cs="Arial"/>
          <w:color w:val="000000"/>
        </w:rPr>
        <w:t xml:space="preserve"> alla base delle scelte economiche. </w:t>
      </w:r>
    </w:p>
    <w:p w:rsidR="00A70C67" w:rsidRPr="00F7390F" w:rsidRDefault="00A70C67" w:rsidP="00445963">
      <w:pPr>
        <w:spacing w:after="0" w:line="360" w:lineRule="atLeast"/>
        <w:jc w:val="both"/>
        <w:rPr>
          <w:rFonts w:ascii="Verdana" w:eastAsia="Times New Roman" w:hAnsi="Verdana" w:cs="Arial"/>
          <w:color w:val="000000"/>
        </w:rPr>
      </w:pPr>
    </w:p>
    <w:p w:rsidR="00A70C67" w:rsidRPr="00F7390F" w:rsidRDefault="00445963" w:rsidP="00445963">
      <w:pPr>
        <w:spacing w:after="0" w:line="360" w:lineRule="atLeast"/>
        <w:jc w:val="both"/>
        <w:rPr>
          <w:rFonts w:ascii="Verdana" w:eastAsia="Times New Roman" w:hAnsi="Verdana" w:cs="Arial"/>
          <w:color w:val="000000"/>
        </w:rPr>
      </w:pPr>
      <w:r w:rsidRPr="00F7390F">
        <w:rPr>
          <w:rFonts w:ascii="Verdana" w:eastAsia="Times New Roman" w:hAnsi="Verdana" w:cs="Arial"/>
          <w:color w:val="000000"/>
        </w:rPr>
        <w:t xml:space="preserve">Da sempre la </w:t>
      </w:r>
      <w:r w:rsidRPr="00F7390F">
        <w:rPr>
          <w:rFonts w:ascii="Verdana" w:eastAsia="Times New Roman" w:hAnsi="Verdana" w:cs="Arial"/>
          <w:b/>
          <w:color w:val="000000"/>
        </w:rPr>
        <w:t>teoria della domanda</w:t>
      </w:r>
      <w:r w:rsidRPr="00F7390F">
        <w:rPr>
          <w:rFonts w:ascii="Verdana" w:eastAsia="Times New Roman" w:hAnsi="Verdana" w:cs="Arial"/>
          <w:color w:val="000000"/>
        </w:rPr>
        <w:t xml:space="preserve"> costituisce </w:t>
      </w:r>
      <w:r w:rsidRPr="00F7390F">
        <w:rPr>
          <w:rFonts w:ascii="Verdana" w:eastAsia="Times New Roman" w:hAnsi="Verdana" w:cs="Arial"/>
          <w:b/>
          <w:color w:val="000000"/>
        </w:rPr>
        <w:t>l’anello debole</w:t>
      </w:r>
      <w:r w:rsidRPr="00F7390F">
        <w:rPr>
          <w:rFonts w:ascii="Verdana" w:eastAsia="Times New Roman" w:hAnsi="Verdana" w:cs="Arial"/>
          <w:color w:val="000000"/>
        </w:rPr>
        <w:t xml:space="preserve"> delle teo</w:t>
      </w:r>
      <w:r w:rsidR="00734479" w:rsidRPr="00F7390F">
        <w:rPr>
          <w:rFonts w:ascii="Verdana" w:eastAsia="Times New Roman" w:hAnsi="Verdana" w:cs="Arial"/>
          <w:color w:val="000000"/>
        </w:rPr>
        <w:t>rie economiche, in quanto richiede</w:t>
      </w:r>
      <w:r w:rsidRPr="00F7390F">
        <w:rPr>
          <w:rFonts w:ascii="Verdana" w:eastAsia="Times New Roman" w:hAnsi="Verdana" w:cs="Arial"/>
          <w:color w:val="000000"/>
        </w:rPr>
        <w:t xml:space="preserve"> necessariamente un approccio interdisciplinare. Il comportamento</w:t>
      </w:r>
      <w:r w:rsidR="006500E6">
        <w:rPr>
          <w:rFonts w:ascii="Verdana" w:eastAsia="Times New Roman" w:hAnsi="Verdana" w:cs="Arial"/>
          <w:color w:val="000000"/>
        </w:rPr>
        <w:t xml:space="preserve"> dei clienti può essere letto e</w:t>
      </w:r>
      <w:r w:rsidRPr="00F7390F">
        <w:rPr>
          <w:rFonts w:ascii="Verdana" w:eastAsia="Times New Roman" w:hAnsi="Verdana" w:cs="Arial"/>
          <w:color w:val="000000"/>
        </w:rPr>
        <w:t xml:space="preserve"> interpretato in molti modi, grazie al contributo di discipline quali la statistica, la sociologia, l’antropologia, la geografia economica, ecc. </w:t>
      </w:r>
    </w:p>
    <w:p w:rsidR="00A70C67" w:rsidRPr="00F7390F" w:rsidRDefault="00A70C67" w:rsidP="00445963">
      <w:pPr>
        <w:spacing w:after="0" w:line="360" w:lineRule="atLeast"/>
        <w:jc w:val="both"/>
        <w:rPr>
          <w:rFonts w:ascii="Verdana" w:eastAsia="Times New Roman" w:hAnsi="Verdana" w:cs="Arial"/>
          <w:color w:val="000000"/>
        </w:rPr>
      </w:pPr>
    </w:p>
    <w:p w:rsidR="00A70C67" w:rsidRPr="00F7390F" w:rsidRDefault="00445963" w:rsidP="00445963">
      <w:pPr>
        <w:spacing w:after="0" w:line="360" w:lineRule="atLeast"/>
        <w:jc w:val="both"/>
        <w:rPr>
          <w:rFonts w:ascii="Verdana" w:eastAsia="Times New Roman" w:hAnsi="Verdana" w:cs="Arial"/>
          <w:color w:val="000000"/>
        </w:rPr>
      </w:pPr>
      <w:r w:rsidRPr="00F7390F">
        <w:rPr>
          <w:rFonts w:ascii="Verdana" w:eastAsia="Times New Roman" w:hAnsi="Verdana" w:cs="Arial"/>
          <w:color w:val="000000"/>
        </w:rPr>
        <w:t>La</w:t>
      </w:r>
      <w:r w:rsidRPr="00F7390F">
        <w:rPr>
          <w:rFonts w:ascii="Verdana" w:eastAsia="Times New Roman" w:hAnsi="Verdana" w:cs="Arial"/>
          <w:b/>
          <w:color w:val="000000"/>
        </w:rPr>
        <w:t xml:space="preserve"> parte introduttiva</w:t>
      </w:r>
      <w:r w:rsidRPr="00F7390F">
        <w:rPr>
          <w:rFonts w:ascii="Verdana" w:eastAsia="Times New Roman" w:hAnsi="Verdana" w:cs="Arial"/>
          <w:color w:val="000000"/>
        </w:rPr>
        <w:t xml:space="preserve"> del corso è dedicata all’approfondimento dei </w:t>
      </w:r>
      <w:r w:rsidRPr="00F7390F">
        <w:rPr>
          <w:rFonts w:ascii="Verdana" w:eastAsia="Times New Roman" w:hAnsi="Verdana" w:cs="Arial"/>
          <w:b/>
          <w:color w:val="000000"/>
        </w:rPr>
        <w:t>concetti fondamentali</w:t>
      </w:r>
      <w:r w:rsidRPr="00F7390F">
        <w:rPr>
          <w:rFonts w:ascii="Verdana" w:eastAsia="Times New Roman" w:hAnsi="Verdana" w:cs="Arial"/>
          <w:color w:val="000000"/>
        </w:rPr>
        <w:t xml:space="preserve"> della psicologia sociale, con un particolare riferimento alle applicazioni specifiche del mondo del marketing. La</w:t>
      </w:r>
      <w:r w:rsidRPr="00F7390F">
        <w:rPr>
          <w:rFonts w:ascii="Verdana" w:eastAsia="Times New Roman" w:hAnsi="Verdana" w:cs="Arial"/>
          <w:b/>
          <w:color w:val="000000"/>
        </w:rPr>
        <w:t xml:space="preserve"> parte centrale</w:t>
      </w:r>
      <w:r w:rsidRPr="00F7390F">
        <w:rPr>
          <w:rFonts w:ascii="Verdana" w:eastAsia="Times New Roman" w:hAnsi="Verdana" w:cs="Arial"/>
          <w:color w:val="000000"/>
        </w:rPr>
        <w:t xml:space="preserve"> del corso è, pertanto, dedicata all’illustrazione ed al commento delle principali metodologie di analisi interpretativa del </w:t>
      </w:r>
      <w:proofErr w:type="spellStart"/>
      <w:r w:rsidRPr="00F7390F">
        <w:rPr>
          <w:rFonts w:ascii="Verdana" w:eastAsia="Times New Roman" w:hAnsi="Verdana" w:cs="Arial"/>
          <w:b/>
          <w:color w:val="000000"/>
        </w:rPr>
        <w:t>Customer</w:t>
      </w:r>
      <w:proofErr w:type="spellEnd"/>
      <w:r w:rsidRPr="00F7390F">
        <w:rPr>
          <w:rFonts w:ascii="Verdana" w:eastAsia="Times New Roman" w:hAnsi="Verdana" w:cs="Arial"/>
          <w:b/>
          <w:color w:val="000000"/>
        </w:rPr>
        <w:t xml:space="preserve"> Mind</w:t>
      </w:r>
      <w:r w:rsidR="004F7B52">
        <w:rPr>
          <w:rFonts w:ascii="Verdana" w:eastAsia="Times New Roman" w:hAnsi="Verdana" w:cs="Arial"/>
          <w:b/>
          <w:color w:val="000000"/>
        </w:rPr>
        <w:t xml:space="preserve"> </w:t>
      </w:r>
      <w:r w:rsidRPr="00F7390F">
        <w:rPr>
          <w:rFonts w:ascii="Verdana" w:eastAsia="Times New Roman" w:hAnsi="Verdana" w:cs="Arial"/>
          <w:color w:val="000000"/>
        </w:rPr>
        <w:t>e del</w:t>
      </w:r>
      <w:r w:rsidRPr="00F7390F">
        <w:rPr>
          <w:rFonts w:ascii="Verdana" w:eastAsia="Times New Roman" w:hAnsi="Verdana" w:cs="Arial"/>
          <w:b/>
          <w:color w:val="000000"/>
        </w:rPr>
        <w:t xml:space="preserve"> </w:t>
      </w:r>
      <w:proofErr w:type="spellStart"/>
      <w:r w:rsidRPr="00F7390F">
        <w:rPr>
          <w:rFonts w:ascii="Verdana" w:eastAsia="Times New Roman" w:hAnsi="Verdana" w:cs="Arial"/>
          <w:b/>
          <w:color w:val="000000"/>
        </w:rPr>
        <w:t>Customer</w:t>
      </w:r>
      <w:proofErr w:type="spellEnd"/>
      <w:r w:rsidRPr="00F7390F">
        <w:rPr>
          <w:rFonts w:ascii="Verdana" w:eastAsia="Times New Roman" w:hAnsi="Verdana" w:cs="Arial"/>
          <w:b/>
          <w:color w:val="000000"/>
        </w:rPr>
        <w:t xml:space="preserve"> </w:t>
      </w:r>
      <w:proofErr w:type="spellStart"/>
      <w:r w:rsidRPr="00F7390F">
        <w:rPr>
          <w:rFonts w:ascii="Verdana" w:eastAsia="Times New Roman" w:hAnsi="Verdana" w:cs="Arial"/>
          <w:b/>
          <w:color w:val="000000"/>
        </w:rPr>
        <w:t>Behaviour</w:t>
      </w:r>
      <w:proofErr w:type="spellEnd"/>
      <w:r w:rsidRPr="00F7390F">
        <w:rPr>
          <w:rFonts w:ascii="Verdana" w:eastAsia="Times New Roman" w:hAnsi="Verdana" w:cs="Arial"/>
          <w:color w:val="000000"/>
        </w:rPr>
        <w:t xml:space="preserve"> nei prin</w:t>
      </w:r>
      <w:r w:rsidR="005E676C" w:rsidRPr="00F7390F">
        <w:rPr>
          <w:rFonts w:ascii="Verdana" w:eastAsia="Times New Roman" w:hAnsi="Verdana" w:cs="Arial"/>
          <w:color w:val="000000"/>
        </w:rPr>
        <w:t>cipali mercati. Verranno, pertan</w:t>
      </w:r>
      <w:r w:rsidRPr="00F7390F">
        <w:rPr>
          <w:rFonts w:ascii="Verdana" w:eastAsia="Times New Roman" w:hAnsi="Verdana" w:cs="Arial"/>
          <w:color w:val="000000"/>
        </w:rPr>
        <w:t>to, illustrate e commentate le principali metodologie di riferim</w:t>
      </w:r>
      <w:r w:rsidR="005E676C" w:rsidRPr="00F7390F">
        <w:rPr>
          <w:rFonts w:ascii="Verdana" w:eastAsia="Times New Roman" w:hAnsi="Verdana" w:cs="Arial"/>
          <w:color w:val="000000"/>
        </w:rPr>
        <w:t>ento utilizzabili per l’analisi</w:t>
      </w:r>
      <w:r w:rsidRPr="00F7390F">
        <w:rPr>
          <w:rFonts w:ascii="Verdana" w:eastAsia="Times New Roman" w:hAnsi="Verdana" w:cs="Arial"/>
          <w:color w:val="000000"/>
        </w:rPr>
        <w:t xml:space="preserve"> dei </w:t>
      </w:r>
      <w:r w:rsidRPr="00F7390F">
        <w:rPr>
          <w:rFonts w:ascii="Verdana" w:eastAsia="Times New Roman" w:hAnsi="Verdana" w:cs="Arial"/>
          <w:color w:val="000000"/>
        </w:rPr>
        <w:lastRenderedPageBreak/>
        <w:t xml:space="preserve">clienti e per la progettazione della nuova offerta. </w:t>
      </w:r>
      <w:r w:rsidR="00902084" w:rsidRPr="00F7390F">
        <w:rPr>
          <w:rFonts w:ascii="Verdana" w:eastAsia="Times New Roman" w:hAnsi="Verdana" w:cs="Arial"/>
          <w:color w:val="000000"/>
        </w:rPr>
        <w:t>Un approfondimento particolare verràassegnato ai temi relativi alla psicologia del comportamento digitale dei consumatori. Verrà pertanto analizzato il contesto relazionale che si crea nel per gli acquisti on-line e per le interazioni comunicative all’interno dei Social Network.</w:t>
      </w:r>
    </w:p>
    <w:p w:rsidR="00A70C67" w:rsidRPr="00F7390F" w:rsidRDefault="00A70C67" w:rsidP="00445963">
      <w:pPr>
        <w:spacing w:after="0" w:line="360" w:lineRule="atLeast"/>
        <w:jc w:val="both"/>
        <w:rPr>
          <w:rFonts w:ascii="Verdana" w:eastAsia="Times New Roman" w:hAnsi="Verdana" w:cs="Arial"/>
          <w:color w:val="000000"/>
        </w:rPr>
      </w:pPr>
    </w:p>
    <w:p w:rsidR="006C418A" w:rsidRPr="00F7390F" w:rsidRDefault="00445963" w:rsidP="002E07F4">
      <w:pPr>
        <w:spacing w:after="0" w:line="360" w:lineRule="atLeast"/>
        <w:jc w:val="both"/>
        <w:rPr>
          <w:rFonts w:ascii="Arial" w:eastAsia="Times New Roman" w:hAnsi="Arial" w:cs="Arial"/>
          <w:color w:val="000000"/>
        </w:rPr>
      </w:pPr>
      <w:r w:rsidRPr="00F7390F">
        <w:rPr>
          <w:rFonts w:ascii="Verdana" w:eastAsia="Times New Roman" w:hAnsi="Verdana" w:cs="Arial"/>
          <w:color w:val="000000"/>
        </w:rPr>
        <w:t xml:space="preserve">Gli studenti saranno coinvolti con </w:t>
      </w:r>
      <w:r w:rsidRPr="00F7390F">
        <w:rPr>
          <w:rFonts w:ascii="Verdana" w:eastAsia="Times New Roman" w:hAnsi="Verdana" w:cs="Arial"/>
          <w:b/>
          <w:color w:val="000000"/>
        </w:rPr>
        <w:t>metodologie “attive” di apprendimento</w:t>
      </w:r>
      <w:r w:rsidR="00734479" w:rsidRPr="00F7390F">
        <w:rPr>
          <w:rFonts w:ascii="Verdana" w:eastAsia="Times New Roman" w:hAnsi="Verdana" w:cs="Arial"/>
          <w:b/>
          <w:color w:val="000000"/>
        </w:rPr>
        <w:t>,</w:t>
      </w:r>
      <w:r w:rsidRPr="00F7390F">
        <w:rPr>
          <w:rFonts w:ascii="Verdana" w:eastAsia="Times New Roman" w:hAnsi="Verdana" w:cs="Arial"/>
          <w:color w:val="000000"/>
        </w:rPr>
        <w:t>attraverso la discussione dei casi e la simulazione dei ruoli. Un</w:t>
      </w:r>
      <w:r w:rsidR="00734479" w:rsidRPr="00F7390F">
        <w:rPr>
          <w:rFonts w:ascii="Verdana" w:eastAsia="Times New Roman" w:hAnsi="Verdana" w:cs="Arial"/>
          <w:color w:val="000000"/>
        </w:rPr>
        <w:t xml:space="preserve"> accento particolare, nella </w:t>
      </w:r>
      <w:r w:rsidRPr="00F7390F">
        <w:rPr>
          <w:rFonts w:ascii="Verdana" w:eastAsia="Times New Roman" w:hAnsi="Verdana" w:cs="Arial"/>
          <w:color w:val="000000"/>
        </w:rPr>
        <w:t xml:space="preserve">del corso, verrà assegnato agli aspetti psicologici dei comportamenti dei clienti di fronte alle nuove opportunità offerte da internet e dalle tecnologie </w:t>
      </w:r>
      <w:r w:rsidRPr="00F7390F">
        <w:rPr>
          <w:rFonts w:ascii="Verdana" w:eastAsia="Times New Roman" w:hAnsi="Verdana" w:cs="Arial"/>
          <w:i/>
          <w:iCs/>
          <w:color w:val="000000"/>
        </w:rPr>
        <w:t xml:space="preserve">web </w:t>
      </w:r>
      <w:proofErr w:type="spellStart"/>
      <w:r w:rsidRPr="00F7390F">
        <w:rPr>
          <w:rFonts w:ascii="Verdana" w:eastAsia="Times New Roman" w:hAnsi="Verdana" w:cs="Arial"/>
          <w:i/>
          <w:iCs/>
          <w:color w:val="000000"/>
        </w:rPr>
        <w:t>based</w:t>
      </w:r>
      <w:proofErr w:type="spellEnd"/>
      <w:r w:rsidR="004F7B52">
        <w:rPr>
          <w:rFonts w:ascii="Verdana" w:eastAsia="Times New Roman" w:hAnsi="Verdana" w:cs="Arial"/>
          <w:i/>
          <w:iCs/>
          <w:color w:val="000000"/>
        </w:rPr>
        <w:t xml:space="preserve"> </w:t>
      </w:r>
      <w:r w:rsidR="00BC0762" w:rsidRPr="00F7390F">
        <w:rPr>
          <w:rFonts w:ascii="Verdana" w:eastAsia="Times New Roman" w:hAnsi="Verdana" w:cs="Arial"/>
          <w:color w:val="000000"/>
        </w:rPr>
        <w:t>(social network, community</w:t>
      </w:r>
      <w:r w:rsidR="00A01B2E" w:rsidRPr="00F7390F">
        <w:rPr>
          <w:rFonts w:ascii="Verdana" w:eastAsia="Times New Roman" w:hAnsi="Verdana" w:cs="Arial"/>
          <w:color w:val="000000"/>
        </w:rPr>
        <w:t xml:space="preserve">,blog, </w:t>
      </w:r>
      <w:proofErr w:type="spellStart"/>
      <w:r w:rsidR="00A01B2E" w:rsidRPr="00F7390F">
        <w:rPr>
          <w:rFonts w:ascii="Verdana" w:eastAsia="Times New Roman" w:hAnsi="Verdana" w:cs="Arial"/>
          <w:color w:val="000000"/>
        </w:rPr>
        <w:t>etc</w:t>
      </w:r>
      <w:proofErr w:type="spellEnd"/>
      <w:r w:rsidR="00A01B2E" w:rsidRPr="00F7390F">
        <w:rPr>
          <w:rFonts w:ascii="Verdana" w:eastAsia="Times New Roman" w:hAnsi="Verdana" w:cs="Arial"/>
          <w:color w:val="000000"/>
        </w:rPr>
        <w:t xml:space="preserve">). </w:t>
      </w:r>
    </w:p>
    <w:p w:rsidR="006C418A" w:rsidRPr="00F7390F" w:rsidRDefault="006C418A" w:rsidP="00445963">
      <w:pPr>
        <w:spacing w:after="167" w:line="240" w:lineRule="auto"/>
        <w:jc w:val="both"/>
        <w:rPr>
          <w:rFonts w:ascii="Arial" w:eastAsia="Times New Roman" w:hAnsi="Arial" w:cs="Arial"/>
          <w:color w:val="000000"/>
        </w:rPr>
      </w:pPr>
    </w:p>
    <w:p w:rsidR="00445963" w:rsidRPr="00822468" w:rsidRDefault="00445963" w:rsidP="00EA5741">
      <w:pPr>
        <w:spacing w:after="167" w:line="240" w:lineRule="auto"/>
        <w:jc w:val="both"/>
        <w:rPr>
          <w:rFonts w:ascii="Verdana" w:eastAsia="Times New Roman" w:hAnsi="Verdana" w:cs="Arial"/>
          <w:b/>
          <w:color w:val="000000"/>
          <w:sz w:val="24"/>
          <w:szCs w:val="24"/>
        </w:rPr>
      </w:pPr>
      <w:r w:rsidRPr="00822468">
        <w:rPr>
          <w:rFonts w:ascii="Verdana" w:eastAsia="Times New Roman" w:hAnsi="Verdana" w:cs="Arial"/>
          <w:b/>
          <w:color w:val="000000"/>
          <w:sz w:val="24"/>
          <w:szCs w:val="24"/>
        </w:rPr>
        <w:t>Programma</w:t>
      </w:r>
      <w:r w:rsidR="002E07F4" w:rsidRPr="00822468">
        <w:rPr>
          <w:rFonts w:ascii="Verdana" w:eastAsia="Times New Roman" w:hAnsi="Verdana" w:cs="Arial"/>
          <w:b/>
          <w:color w:val="000000"/>
          <w:sz w:val="24"/>
          <w:szCs w:val="24"/>
        </w:rPr>
        <w:t xml:space="preserve"> del corso</w:t>
      </w:r>
    </w:p>
    <w:p w:rsidR="00835AA2" w:rsidRPr="00F7390F" w:rsidRDefault="00EA5741" w:rsidP="00F7390F">
      <w:pPr>
        <w:tabs>
          <w:tab w:val="left" w:pos="142"/>
        </w:tabs>
        <w:rPr>
          <w:rFonts w:ascii="Verdana" w:eastAsia="Times New Roman" w:hAnsi="Verdana" w:cs="Arial"/>
          <w:color w:val="000000"/>
        </w:rPr>
      </w:pPr>
      <w:r w:rsidRPr="00F7390F">
        <w:rPr>
          <w:rFonts w:ascii="Verdana" w:eastAsia="Times New Roman" w:hAnsi="Verdana" w:cs="Arial"/>
          <w:color w:val="000000"/>
        </w:rPr>
        <w:t xml:space="preserve">1. Introduzione al corso (mercoledì 18 febbraio 2015) </w:t>
      </w:r>
    </w:p>
    <w:p w:rsidR="00EA5741" w:rsidRPr="00F7390F" w:rsidRDefault="00EA5741" w:rsidP="00F7390F">
      <w:pPr>
        <w:tabs>
          <w:tab w:val="left" w:pos="142"/>
        </w:tabs>
        <w:rPr>
          <w:rFonts w:ascii="Verdana" w:eastAsia="Times New Roman" w:hAnsi="Verdana" w:cs="Arial"/>
          <w:color w:val="000000"/>
        </w:rPr>
      </w:pPr>
      <w:r w:rsidRPr="00F7390F">
        <w:rPr>
          <w:rFonts w:ascii="Verdana" w:eastAsia="Times New Roman" w:hAnsi="Verdana" w:cs="Arial"/>
          <w:color w:val="000000"/>
        </w:rPr>
        <w:t xml:space="preserve">2. I fondamenti logici e teorici della psicologia sociale (mercoledì 25 febbraio 2015) </w:t>
      </w:r>
    </w:p>
    <w:p w:rsidR="00EA5741" w:rsidRPr="00F7390F" w:rsidRDefault="00EA5741" w:rsidP="00F7390F">
      <w:pPr>
        <w:tabs>
          <w:tab w:val="left" w:pos="142"/>
        </w:tabs>
        <w:rPr>
          <w:rFonts w:ascii="Verdana" w:eastAsia="Times New Roman" w:hAnsi="Verdana" w:cs="Arial"/>
          <w:color w:val="000000"/>
        </w:rPr>
      </w:pPr>
      <w:r w:rsidRPr="00F7390F">
        <w:rPr>
          <w:rFonts w:ascii="Verdana" w:eastAsia="Times New Roman" w:hAnsi="Verdana" w:cs="Arial"/>
          <w:color w:val="000000"/>
        </w:rPr>
        <w:t>3. La relazione tra psicologia sociale ed economia di mercato(mercoledì 4 marzo 2015)</w:t>
      </w:r>
    </w:p>
    <w:p w:rsidR="00EA5741" w:rsidRPr="00F7390F" w:rsidRDefault="00EA5741" w:rsidP="00F7390F">
      <w:pPr>
        <w:tabs>
          <w:tab w:val="left" w:pos="142"/>
        </w:tabs>
        <w:rPr>
          <w:rFonts w:ascii="Verdana" w:eastAsia="Times New Roman" w:hAnsi="Verdana" w:cs="Arial"/>
          <w:color w:val="000000"/>
        </w:rPr>
      </w:pPr>
      <w:r w:rsidRPr="00F7390F">
        <w:rPr>
          <w:rFonts w:ascii="Verdana" w:eastAsia="Times New Roman" w:hAnsi="Verdana" w:cs="Arial"/>
          <w:color w:val="000000"/>
        </w:rPr>
        <w:t>4. La relazione tra psicologia sociale e marketing (mercoledì 11 marzo 2015)</w:t>
      </w:r>
    </w:p>
    <w:p w:rsidR="00A24536" w:rsidRPr="00F7390F" w:rsidRDefault="00EA5741" w:rsidP="00F7390F">
      <w:pPr>
        <w:tabs>
          <w:tab w:val="left" w:pos="142"/>
        </w:tabs>
        <w:rPr>
          <w:rFonts w:ascii="Verdana" w:eastAsia="Times New Roman" w:hAnsi="Verdana" w:cs="Arial"/>
          <w:color w:val="000000"/>
        </w:rPr>
      </w:pPr>
      <w:r w:rsidRPr="00F7390F">
        <w:rPr>
          <w:rFonts w:ascii="Verdana" w:eastAsia="Times New Roman" w:hAnsi="Verdana" w:cs="Arial"/>
          <w:color w:val="000000"/>
        </w:rPr>
        <w:t>5. I diversi approcci allo studio della psicologia del cliente (mercoledì 18 marzo 2015)</w:t>
      </w:r>
    </w:p>
    <w:p w:rsidR="00EA5741" w:rsidRPr="00F7390F" w:rsidRDefault="00EA5741" w:rsidP="00F7390F">
      <w:pPr>
        <w:tabs>
          <w:tab w:val="left" w:pos="142"/>
        </w:tabs>
        <w:rPr>
          <w:rFonts w:ascii="Verdana" w:eastAsia="Times New Roman" w:hAnsi="Verdana" w:cs="Arial"/>
          <w:color w:val="000000"/>
        </w:rPr>
      </w:pPr>
      <w:r w:rsidRPr="00F7390F">
        <w:rPr>
          <w:rFonts w:ascii="Verdana" w:eastAsia="Times New Roman" w:hAnsi="Verdana" w:cs="Arial"/>
          <w:color w:val="000000"/>
        </w:rPr>
        <w:t>6. I diversi approcci allo studio della psicologia del cliente: l’approccio di Zaltman (mercoledì 25 marzo2015)</w:t>
      </w:r>
    </w:p>
    <w:p w:rsidR="00EA5741" w:rsidRPr="00F7390F" w:rsidRDefault="00EA5741" w:rsidP="00F7390F">
      <w:pPr>
        <w:tabs>
          <w:tab w:val="left" w:pos="142"/>
        </w:tabs>
        <w:rPr>
          <w:rFonts w:ascii="Verdana" w:eastAsia="Times New Roman" w:hAnsi="Verdana" w:cs="Arial"/>
          <w:color w:val="000000"/>
        </w:rPr>
      </w:pPr>
      <w:r w:rsidRPr="00F7390F">
        <w:rPr>
          <w:rFonts w:ascii="Verdana" w:eastAsia="Times New Roman" w:hAnsi="Verdana" w:cs="Arial"/>
          <w:color w:val="000000"/>
        </w:rPr>
        <w:t xml:space="preserve">7. L’analisi psicologica del comportamento del cliente: </w:t>
      </w:r>
      <w:r w:rsidRPr="00F7390F">
        <w:rPr>
          <w:rFonts w:ascii="Verdana" w:eastAsia="Times New Roman" w:hAnsi="Verdana" w:cs="Arial"/>
          <w:i/>
          <w:color w:val="000000"/>
        </w:rPr>
        <w:t xml:space="preserve">mind, </w:t>
      </w:r>
      <w:proofErr w:type="spellStart"/>
      <w:r w:rsidRPr="00F7390F">
        <w:rPr>
          <w:rFonts w:ascii="Verdana" w:eastAsia="Times New Roman" w:hAnsi="Verdana" w:cs="Arial"/>
          <w:i/>
          <w:color w:val="000000"/>
        </w:rPr>
        <w:t>brain</w:t>
      </w:r>
      <w:proofErr w:type="spellEnd"/>
      <w:r w:rsidRPr="00F7390F">
        <w:rPr>
          <w:rFonts w:ascii="Verdana" w:eastAsia="Times New Roman" w:hAnsi="Verdana" w:cs="Arial"/>
          <w:i/>
          <w:color w:val="000000"/>
        </w:rPr>
        <w:t xml:space="preserve">, </w:t>
      </w:r>
      <w:proofErr w:type="spellStart"/>
      <w:r w:rsidRPr="00F7390F">
        <w:rPr>
          <w:rFonts w:ascii="Verdana" w:eastAsia="Times New Roman" w:hAnsi="Verdana" w:cs="Arial"/>
          <w:i/>
          <w:color w:val="000000"/>
        </w:rPr>
        <w:t>behaviour</w:t>
      </w:r>
      <w:proofErr w:type="spellEnd"/>
      <w:r w:rsidRPr="00F7390F">
        <w:rPr>
          <w:rFonts w:ascii="Verdana" w:eastAsia="Times New Roman" w:hAnsi="Verdana" w:cs="Arial"/>
          <w:color w:val="000000"/>
        </w:rPr>
        <w:t> (giovedì 26 marzo2015) </w:t>
      </w:r>
    </w:p>
    <w:p w:rsidR="001023A8" w:rsidRPr="00F7390F" w:rsidRDefault="00EA5741" w:rsidP="00F7390F">
      <w:pPr>
        <w:tabs>
          <w:tab w:val="left" w:pos="142"/>
        </w:tabs>
        <w:rPr>
          <w:rFonts w:ascii="Verdana" w:eastAsia="Times New Roman" w:hAnsi="Verdana" w:cs="Arial"/>
          <w:color w:val="000000"/>
        </w:rPr>
      </w:pPr>
      <w:r w:rsidRPr="00F7390F">
        <w:rPr>
          <w:rFonts w:ascii="Verdana" w:eastAsia="Times New Roman" w:hAnsi="Verdana" w:cs="Arial"/>
          <w:color w:val="000000"/>
        </w:rPr>
        <w:t xml:space="preserve">8. I rapporti tra </w:t>
      </w:r>
      <w:proofErr w:type="spellStart"/>
      <w:r w:rsidRPr="00F7390F">
        <w:rPr>
          <w:rFonts w:ascii="Verdana" w:eastAsia="Times New Roman" w:hAnsi="Verdana" w:cs="Arial"/>
          <w:i/>
          <w:color w:val="000000"/>
        </w:rPr>
        <w:t>customer</w:t>
      </w:r>
      <w:proofErr w:type="spellEnd"/>
      <w:r w:rsidRPr="00F7390F">
        <w:rPr>
          <w:rFonts w:ascii="Verdana" w:eastAsia="Times New Roman" w:hAnsi="Verdana" w:cs="Arial"/>
          <w:i/>
          <w:color w:val="000000"/>
        </w:rPr>
        <w:t xml:space="preserve"> </w:t>
      </w:r>
      <w:proofErr w:type="spellStart"/>
      <w:r w:rsidRPr="00F7390F">
        <w:rPr>
          <w:rFonts w:ascii="Verdana" w:eastAsia="Times New Roman" w:hAnsi="Verdana" w:cs="Arial"/>
          <w:i/>
          <w:color w:val="000000"/>
        </w:rPr>
        <w:t>thinking</w:t>
      </w:r>
      <w:proofErr w:type="spellEnd"/>
      <w:r w:rsidRPr="00F7390F">
        <w:rPr>
          <w:rFonts w:ascii="Verdana" w:eastAsia="Times New Roman" w:hAnsi="Verdana" w:cs="Arial"/>
          <w:color w:val="000000"/>
        </w:rPr>
        <w:t xml:space="preserve"> e </w:t>
      </w:r>
      <w:r w:rsidRPr="00F7390F">
        <w:rPr>
          <w:rFonts w:ascii="Verdana" w:eastAsia="Times New Roman" w:hAnsi="Verdana" w:cs="Arial"/>
          <w:i/>
          <w:color w:val="000000"/>
        </w:rPr>
        <w:t xml:space="preserve">company </w:t>
      </w:r>
      <w:proofErr w:type="spellStart"/>
      <w:r w:rsidRPr="00F7390F">
        <w:rPr>
          <w:rFonts w:ascii="Verdana" w:eastAsia="Times New Roman" w:hAnsi="Verdana" w:cs="Arial"/>
          <w:i/>
          <w:color w:val="000000"/>
        </w:rPr>
        <w:t>thinking</w:t>
      </w:r>
      <w:proofErr w:type="spellEnd"/>
      <w:r w:rsidRPr="00F7390F">
        <w:rPr>
          <w:rFonts w:ascii="Verdana" w:eastAsia="Times New Roman" w:hAnsi="Verdana" w:cs="Arial"/>
          <w:color w:val="000000"/>
        </w:rPr>
        <w:t> (giovedì 9 aprile2015)</w:t>
      </w:r>
    </w:p>
    <w:p w:rsidR="00EA5741" w:rsidRPr="00764F9A" w:rsidRDefault="00EA5741" w:rsidP="00F7390F">
      <w:pPr>
        <w:tabs>
          <w:tab w:val="left" w:pos="142"/>
        </w:tabs>
        <w:rPr>
          <w:rFonts w:ascii="Verdana" w:eastAsia="Times New Roman" w:hAnsi="Verdana" w:cs="Arial"/>
        </w:rPr>
      </w:pPr>
      <w:r w:rsidRPr="00F7390F">
        <w:rPr>
          <w:rFonts w:ascii="Verdana" w:eastAsia="Times New Roman" w:hAnsi="Verdana" w:cs="Arial"/>
          <w:color w:val="000000"/>
        </w:rPr>
        <w:t>9. Le nuove modalità di analisi psicologica e sociologica della domanda </w:t>
      </w:r>
      <w:r w:rsidRPr="00764F9A">
        <w:rPr>
          <w:rFonts w:ascii="Verdana" w:eastAsia="Times New Roman" w:hAnsi="Verdana" w:cs="Arial"/>
        </w:rPr>
        <w:t>(</w:t>
      </w:r>
      <w:r w:rsidR="00764F9A" w:rsidRPr="00764F9A">
        <w:rPr>
          <w:rFonts w:ascii="Verdana" w:eastAsia="Times New Roman" w:hAnsi="Verdana" w:cs="Arial"/>
        </w:rPr>
        <w:t>lunedì 13</w:t>
      </w:r>
      <w:r w:rsidRPr="00764F9A">
        <w:rPr>
          <w:rFonts w:ascii="Verdana" w:eastAsia="Times New Roman" w:hAnsi="Verdana" w:cs="Arial"/>
        </w:rPr>
        <w:t xml:space="preserve"> aprile 2015</w:t>
      </w:r>
      <w:r w:rsidR="001B5EE2">
        <w:rPr>
          <w:rFonts w:ascii="Verdana" w:eastAsia="Times New Roman" w:hAnsi="Verdana" w:cs="Arial"/>
        </w:rPr>
        <w:t xml:space="preserve">, </w:t>
      </w:r>
      <w:r w:rsidR="0002404C">
        <w:rPr>
          <w:rFonts w:ascii="Verdana" w:eastAsia="Times New Roman" w:hAnsi="Verdana" w:cs="Arial"/>
        </w:rPr>
        <w:t xml:space="preserve">h </w:t>
      </w:r>
      <w:r w:rsidR="001B5EE2">
        <w:rPr>
          <w:rFonts w:ascii="Verdana" w:eastAsia="Times New Roman" w:hAnsi="Verdana" w:cs="Arial"/>
        </w:rPr>
        <w:t>14-16</w:t>
      </w:r>
      <w:r w:rsidRPr="00764F9A">
        <w:rPr>
          <w:rFonts w:ascii="Verdana" w:eastAsia="Times New Roman" w:hAnsi="Verdana" w:cs="Arial"/>
        </w:rPr>
        <w:t>)</w:t>
      </w:r>
    </w:p>
    <w:p w:rsidR="00EA5741" w:rsidRPr="00F7390F" w:rsidRDefault="00EA5741" w:rsidP="00F7390F">
      <w:pPr>
        <w:tabs>
          <w:tab w:val="left" w:pos="142"/>
        </w:tabs>
        <w:rPr>
          <w:rFonts w:ascii="Verdana" w:eastAsia="Times New Roman" w:hAnsi="Verdana" w:cs="Arial"/>
          <w:color w:val="000000"/>
        </w:rPr>
      </w:pPr>
      <w:r w:rsidRPr="00F7390F">
        <w:rPr>
          <w:rFonts w:ascii="Verdana" w:eastAsia="Times New Roman" w:hAnsi="Verdana" w:cs="Arial"/>
          <w:color w:val="000000"/>
        </w:rPr>
        <w:t>10. Le indagini di scenario: il contesto socio – culturale in cui l’impresa opera (giovedì 16 aprile 2015)</w:t>
      </w:r>
    </w:p>
    <w:p w:rsidR="00EA5741" w:rsidRPr="00F7390F" w:rsidRDefault="00EA5741" w:rsidP="00F7390F">
      <w:pPr>
        <w:tabs>
          <w:tab w:val="left" w:pos="142"/>
        </w:tabs>
        <w:rPr>
          <w:rFonts w:ascii="Verdana" w:eastAsia="Times New Roman" w:hAnsi="Verdana" w:cs="Arial"/>
          <w:color w:val="000000"/>
        </w:rPr>
      </w:pPr>
      <w:r w:rsidRPr="00F7390F">
        <w:rPr>
          <w:rFonts w:ascii="Verdana" w:eastAsia="Times New Roman" w:hAnsi="Verdana" w:cs="Arial"/>
          <w:color w:val="000000"/>
        </w:rPr>
        <w:t>11. I criteri di macro e micro segmentazione della domanda (mercoledì 22 aprile 2015)</w:t>
      </w:r>
    </w:p>
    <w:p w:rsidR="00EA5741" w:rsidRPr="00F7390F" w:rsidRDefault="00EA5741" w:rsidP="00F7390F">
      <w:pPr>
        <w:tabs>
          <w:tab w:val="left" w:pos="142"/>
        </w:tabs>
        <w:rPr>
          <w:rFonts w:ascii="Verdana" w:eastAsia="Times New Roman" w:hAnsi="Verdana" w:cs="Arial"/>
          <w:color w:val="000000"/>
        </w:rPr>
      </w:pPr>
      <w:r w:rsidRPr="00F7390F">
        <w:rPr>
          <w:rFonts w:ascii="Verdana" w:eastAsia="Times New Roman" w:hAnsi="Verdana" w:cs="Arial"/>
          <w:color w:val="000000"/>
        </w:rPr>
        <w:t>12. I criteri di segmentazione psicologica e comportamentale della domanda (giovedì 23 aprile 2015)</w:t>
      </w:r>
    </w:p>
    <w:p w:rsidR="00835AA2" w:rsidRPr="00F7390F" w:rsidRDefault="00137AB3" w:rsidP="00F7390F">
      <w:pPr>
        <w:tabs>
          <w:tab w:val="left" w:pos="142"/>
        </w:tabs>
        <w:rPr>
          <w:rFonts w:ascii="Verdana" w:eastAsia="Times New Roman" w:hAnsi="Verdana" w:cs="Arial"/>
          <w:b/>
          <w:color w:val="000000"/>
        </w:rPr>
      </w:pPr>
      <w:r w:rsidRPr="00F7390F">
        <w:rPr>
          <w:rFonts w:ascii="Verdana" w:eastAsia="Times New Roman" w:hAnsi="Verdana" w:cs="Arial"/>
          <w:b/>
          <w:color w:val="000000"/>
        </w:rPr>
        <w:t>Prima p</w:t>
      </w:r>
      <w:r w:rsidR="00EA5741" w:rsidRPr="00F7390F">
        <w:rPr>
          <w:rFonts w:ascii="Verdana" w:eastAsia="Times New Roman" w:hAnsi="Verdana" w:cs="Arial"/>
          <w:b/>
          <w:color w:val="000000"/>
        </w:rPr>
        <w:t>rova intermedia di verifica (giovedì 23 aprile 2015) </w:t>
      </w:r>
    </w:p>
    <w:p w:rsidR="00EA5741" w:rsidRPr="00F7390F" w:rsidRDefault="00EA5741" w:rsidP="00F7390F">
      <w:pPr>
        <w:tabs>
          <w:tab w:val="left" w:pos="142"/>
        </w:tabs>
        <w:rPr>
          <w:rFonts w:ascii="Verdana" w:eastAsia="Times New Roman" w:hAnsi="Verdana" w:cs="Arial"/>
          <w:color w:val="000000"/>
        </w:rPr>
      </w:pPr>
      <w:r w:rsidRPr="00F7390F">
        <w:rPr>
          <w:rFonts w:ascii="Verdana" w:eastAsia="Times New Roman" w:hAnsi="Verdana" w:cs="Arial"/>
          <w:color w:val="000000"/>
        </w:rPr>
        <w:t>13. Le potenzialità e l’attrattività di un mercato in base alle abitudini ed agli atteggiamenti</w:t>
      </w:r>
    </w:p>
    <w:p w:rsidR="00D8773E" w:rsidRPr="00F7390F" w:rsidRDefault="00EA5741" w:rsidP="00F7390F">
      <w:pPr>
        <w:tabs>
          <w:tab w:val="left" w:pos="142"/>
        </w:tabs>
        <w:rPr>
          <w:rFonts w:ascii="Verdana" w:eastAsia="Times New Roman" w:hAnsi="Verdana" w:cs="Arial"/>
          <w:color w:val="000000"/>
        </w:rPr>
      </w:pPr>
      <w:r w:rsidRPr="00F7390F">
        <w:rPr>
          <w:rFonts w:ascii="Verdana" w:eastAsia="Times New Roman" w:hAnsi="Verdana" w:cs="Arial"/>
          <w:color w:val="000000"/>
        </w:rPr>
        <w:lastRenderedPageBreak/>
        <w:t>dei clienti (mercoledì 29 aprile 2015)</w:t>
      </w:r>
    </w:p>
    <w:p w:rsidR="00EA5741" w:rsidRPr="00F7390F" w:rsidRDefault="00EA5741" w:rsidP="00F7390F">
      <w:pPr>
        <w:tabs>
          <w:tab w:val="left" w:pos="142"/>
        </w:tabs>
        <w:rPr>
          <w:rFonts w:ascii="Verdana" w:eastAsia="Times New Roman" w:hAnsi="Verdana" w:cs="Arial"/>
          <w:color w:val="000000"/>
        </w:rPr>
      </w:pPr>
      <w:r w:rsidRPr="00F7390F">
        <w:rPr>
          <w:rFonts w:ascii="Verdana" w:eastAsia="Times New Roman" w:hAnsi="Verdana" w:cs="Arial"/>
          <w:color w:val="000000"/>
        </w:rPr>
        <w:t xml:space="preserve">14. La progettazione del nuovo </w:t>
      </w:r>
      <w:proofErr w:type="spellStart"/>
      <w:r w:rsidRPr="00F7390F">
        <w:rPr>
          <w:rFonts w:ascii="Verdana" w:eastAsia="Times New Roman" w:hAnsi="Verdana" w:cs="Arial"/>
          <w:color w:val="000000"/>
        </w:rPr>
        <w:t>concept</w:t>
      </w:r>
      <w:proofErr w:type="spellEnd"/>
      <w:r w:rsidRPr="00F7390F">
        <w:rPr>
          <w:rFonts w:ascii="Verdana" w:eastAsia="Times New Roman" w:hAnsi="Verdana" w:cs="Arial"/>
          <w:color w:val="000000"/>
        </w:rPr>
        <w:t xml:space="preserve"> di offerta:le mappe di consenso (giovedì 30 aprile 2015)</w:t>
      </w:r>
    </w:p>
    <w:p w:rsidR="00EA5741" w:rsidRPr="00F7390F" w:rsidRDefault="00EA5741" w:rsidP="00F7390F">
      <w:pPr>
        <w:tabs>
          <w:tab w:val="left" w:pos="142"/>
        </w:tabs>
        <w:rPr>
          <w:rFonts w:ascii="Verdana" w:eastAsia="Times New Roman" w:hAnsi="Verdana" w:cs="Arial"/>
          <w:color w:val="000000"/>
        </w:rPr>
      </w:pPr>
      <w:r w:rsidRPr="00F7390F">
        <w:rPr>
          <w:rFonts w:ascii="Verdana" w:eastAsia="Times New Roman" w:hAnsi="Verdana" w:cs="Arial"/>
          <w:color w:val="000000"/>
        </w:rPr>
        <w:t>15. I metodi per un approccio creativo alla relazione con i clienti (giovedì 30aprile 2015) </w:t>
      </w:r>
    </w:p>
    <w:p w:rsidR="00EA5741" w:rsidRPr="00F7390F" w:rsidRDefault="00EA5741" w:rsidP="00F7390F">
      <w:pPr>
        <w:tabs>
          <w:tab w:val="left" w:pos="142"/>
        </w:tabs>
        <w:rPr>
          <w:rFonts w:ascii="Verdana" w:eastAsia="Times New Roman" w:hAnsi="Verdana" w:cs="Arial"/>
          <w:color w:val="000000"/>
        </w:rPr>
      </w:pPr>
      <w:r w:rsidRPr="00F7390F">
        <w:rPr>
          <w:rFonts w:ascii="Verdana" w:eastAsia="Times New Roman" w:hAnsi="Verdana" w:cs="Arial"/>
          <w:color w:val="000000"/>
        </w:rPr>
        <w:t xml:space="preserve">16. I metodi per riprogettare la </w:t>
      </w:r>
      <w:proofErr w:type="spellStart"/>
      <w:r w:rsidRPr="00F7390F">
        <w:rPr>
          <w:rFonts w:ascii="Verdana" w:eastAsia="Times New Roman" w:hAnsi="Verdana" w:cs="Arial"/>
          <w:i/>
          <w:color w:val="000000"/>
        </w:rPr>
        <w:t>customer</w:t>
      </w:r>
      <w:proofErr w:type="spellEnd"/>
      <w:r w:rsidRPr="00F7390F">
        <w:rPr>
          <w:rFonts w:ascii="Verdana" w:eastAsia="Times New Roman" w:hAnsi="Verdana" w:cs="Arial"/>
          <w:i/>
          <w:color w:val="000000"/>
        </w:rPr>
        <w:t xml:space="preserve"> </w:t>
      </w:r>
      <w:proofErr w:type="spellStart"/>
      <w:r w:rsidRPr="00F7390F">
        <w:rPr>
          <w:rFonts w:ascii="Verdana" w:eastAsia="Times New Roman" w:hAnsi="Verdana" w:cs="Arial"/>
          <w:i/>
          <w:color w:val="000000"/>
        </w:rPr>
        <w:t>experience</w:t>
      </w:r>
      <w:proofErr w:type="spellEnd"/>
      <w:r w:rsidRPr="00F7390F">
        <w:rPr>
          <w:rFonts w:ascii="Verdana" w:eastAsia="Times New Roman" w:hAnsi="Verdana" w:cs="Arial"/>
          <w:color w:val="000000"/>
        </w:rPr>
        <w:t> (mercoledì 6 maggio 2015)</w:t>
      </w:r>
    </w:p>
    <w:p w:rsidR="00EA5741" w:rsidRPr="00F7390F" w:rsidRDefault="00EA5741" w:rsidP="00F7390F">
      <w:pPr>
        <w:tabs>
          <w:tab w:val="left" w:pos="142"/>
        </w:tabs>
        <w:rPr>
          <w:rFonts w:ascii="Verdana" w:eastAsia="Times New Roman" w:hAnsi="Verdana" w:cs="Arial"/>
          <w:color w:val="000000"/>
        </w:rPr>
      </w:pPr>
      <w:r w:rsidRPr="00F7390F">
        <w:rPr>
          <w:rFonts w:ascii="Verdana" w:eastAsia="Times New Roman" w:hAnsi="Verdana" w:cs="Arial"/>
          <w:color w:val="000000"/>
        </w:rPr>
        <w:t xml:space="preserve">17. I metodi per l’analisi della comunicazione on-line con i clienti (giovedì 7maggio 2015)  </w:t>
      </w:r>
    </w:p>
    <w:p w:rsidR="00EA5741" w:rsidRPr="00F7390F" w:rsidRDefault="00EA5741" w:rsidP="00F7390F">
      <w:pPr>
        <w:tabs>
          <w:tab w:val="left" w:pos="142"/>
        </w:tabs>
        <w:rPr>
          <w:rFonts w:ascii="Verdana" w:eastAsia="Times New Roman" w:hAnsi="Verdana" w:cs="Arial"/>
          <w:color w:val="000000"/>
        </w:rPr>
      </w:pPr>
      <w:r w:rsidRPr="00F7390F">
        <w:rPr>
          <w:rFonts w:ascii="Verdana" w:eastAsia="Times New Roman" w:hAnsi="Verdana" w:cs="Arial"/>
          <w:color w:val="000000"/>
        </w:rPr>
        <w:t xml:space="preserve">18. I metodi per analizzare l’efficacia del posizionamento sui Social Network (giovedì 7 maggio2015) </w:t>
      </w:r>
    </w:p>
    <w:p w:rsidR="00EA5741" w:rsidRPr="00F7390F" w:rsidRDefault="00EA5741" w:rsidP="00F7390F">
      <w:pPr>
        <w:tabs>
          <w:tab w:val="left" w:pos="142"/>
        </w:tabs>
        <w:rPr>
          <w:rFonts w:ascii="Verdana" w:eastAsia="Times New Roman" w:hAnsi="Verdana" w:cs="Arial"/>
          <w:color w:val="000000"/>
        </w:rPr>
      </w:pPr>
      <w:r w:rsidRPr="00F7390F">
        <w:rPr>
          <w:rFonts w:ascii="Verdana" w:eastAsia="Times New Roman" w:hAnsi="Verdana" w:cs="Arial"/>
          <w:color w:val="000000"/>
        </w:rPr>
        <w:t>19. Testimonianze aziendali ed esercitazioni (mercoledì 13 maggio 2015)</w:t>
      </w:r>
    </w:p>
    <w:p w:rsidR="00137AB3" w:rsidRPr="00822468" w:rsidRDefault="00EA5741" w:rsidP="00822468">
      <w:pPr>
        <w:tabs>
          <w:tab w:val="left" w:pos="142"/>
        </w:tabs>
        <w:rPr>
          <w:rFonts w:ascii="Verdana" w:eastAsia="Times New Roman" w:hAnsi="Verdana" w:cs="Arial"/>
          <w:color w:val="000000"/>
        </w:rPr>
      </w:pPr>
      <w:r w:rsidRPr="00F7390F">
        <w:rPr>
          <w:rFonts w:ascii="Verdana" w:eastAsia="Times New Roman" w:hAnsi="Verdana" w:cs="Arial"/>
          <w:color w:val="000000"/>
        </w:rPr>
        <w:t>20. Esercitazione finale (giovedì 14 maggio2015)</w:t>
      </w:r>
    </w:p>
    <w:p w:rsidR="003A7DD1" w:rsidRPr="00F7390F" w:rsidRDefault="00137AB3" w:rsidP="00F7390F">
      <w:pPr>
        <w:tabs>
          <w:tab w:val="left" w:pos="142"/>
        </w:tabs>
        <w:ind w:right="-710"/>
        <w:rPr>
          <w:rFonts w:ascii="Verdana" w:eastAsia="Times New Roman" w:hAnsi="Verdana" w:cs="Arial"/>
          <w:color w:val="000000"/>
        </w:rPr>
      </w:pPr>
      <w:r w:rsidRPr="00F7390F">
        <w:rPr>
          <w:rFonts w:ascii="Verdana" w:eastAsia="Times New Roman" w:hAnsi="Verdana" w:cs="Arial"/>
          <w:b/>
          <w:color w:val="000000"/>
        </w:rPr>
        <w:t xml:space="preserve">Seconda prova intermedia di verifica </w:t>
      </w:r>
      <w:r w:rsidR="00EA5741" w:rsidRPr="00F7390F">
        <w:rPr>
          <w:rFonts w:ascii="Verdana" w:eastAsia="Times New Roman" w:hAnsi="Verdana" w:cs="Arial"/>
          <w:b/>
          <w:color w:val="000000"/>
        </w:rPr>
        <w:t>(mercoledì 20 maggio 2015)</w:t>
      </w:r>
    </w:p>
    <w:p w:rsidR="00822468" w:rsidRDefault="00822468" w:rsidP="00F7390F">
      <w:pPr>
        <w:tabs>
          <w:tab w:val="left" w:pos="142"/>
        </w:tabs>
        <w:spacing w:after="167" w:line="360" w:lineRule="atLeast"/>
        <w:rPr>
          <w:rFonts w:ascii="Verdana" w:eastAsia="Times New Roman" w:hAnsi="Verdana" w:cs="Arial"/>
          <w:color w:val="000000"/>
        </w:rPr>
      </w:pPr>
    </w:p>
    <w:p w:rsidR="00BC0762" w:rsidRPr="00F7390F" w:rsidRDefault="00A5525E" w:rsidP="00F7390F">
      <w:pPr>
        <w:tabs>
          <w:tab w:val="left" w:pos="142"/>
        </w:tabs>
        <w:spacing w:after="167" w:line="360" w:lineRule="atLeast"/>
        <w:rPr>
          <w:rFonts w:ascii="Verdana" w:eastAsia="Times New Roman" w:hAnsi="Verdana" w:cs="Arial"/>
          <w:color w:val="000000"/>
        </w:rPr>
      </w:pPr>
      <w:r w:rsidRPr="00F7390F">
        <w:rPr>
          <w:rFonts w:ascii="Verdana" w:eastAsia="Times New Roman" w:hAnsi="Verdana" w:cs="Arial"/>
          <w:color w:val="000000"/>
        </w:rPr>
        <w:t>Il prof.</w:t>
      </w:r>
      <w:r w:rsidR="004F7B52">
        <w:rPr>
          <w:rFonts w:ascii="Verdana" w:eastAsia="Times New Roman" w:hAnsi="Verdana" w:cs="Arial"/>
          <w:color w:val="000000"/>
        </w:rPr>
        <w:t xml:space="preserve"> </w:t>
      </w:r>
      <w:r w:rsidRPr="00F7390F">
        <w:rPr>
          <w:rFonts w:ascii="Verdana" w:eastAsia="Times New Roman" w:hAnsi="Verdana" w:cs="Arial"/>
          <w:color w:val="000000"/>
        </w:rPr>
        <w:t>Farinet</w:t>
      </w:r>
      <w:r w:rsidR="00A01B2E" w:rsidRPr="00F7390F">
        <w:rPr>
          <w:rFonts w:ascii="Verdana" w:eastAsia="Times New Roman" w:hAnsi="Verdana" w:cs="Arial"/>
          <w:color w:val="000000"/>
        </w:rPr>
        <w:t>, nel corso di alcune</w:t>
      </w:r>
      <w:r w:rsidR="002A3A68" w:rsidRPr="00F7390F">
        <w:rPr>
          <w:rFonts w:ascii="Verdana" w:eastAsia="Times New Roman" w:hAnsi="Verdana" w:cs="Arial"/>
          <w:color w:val="000000"/>
        </w:rPr>
        <w:t xml:space="preserve"> lezione dibatterà</w:t>
      </w:r>
      <w:r w:rsidRPr="00F7390F">
        <w:rPr>
          <w:rFonts w:ascii="Verdana" w:eastAsia="Times New Roman" w:hAnsi="Verdana" w:cs="Arial"/>
          <w:color w:val="000000"/>
        </w:rPr>
        <w:t xml:space="preserve"> con studiosi, ricercatori, esperti, manager ed imprenditori al</w:t>
      </w:r>
      <w:r w:rsidR="002E07F4" w:rsidRPr="00F7390F">
        <w:rPr>
          <w:rFonts w:ascii="Verdana" w:eastAsia="Times New Roman" w:hAnsi="Verdana" w:cs="Arial"/>
          <w:color w:val="000000"/>
        </w:rPr>
        <w:t>cuni temi centrali del corso. In seguito verranno comunicate in aula le date delle testimonianze previste</w:t>
      </w:r>
      <w:r w:rsidRPr="00F7390F">
        <w:rPr>
          <w:rFonts w:ascii="Verdana" w:eastAsia="Times New Roman" w:hAnsi="Verdana" w:cs="Arial"/>
          <w:color w:val="000000"/>
        </w:rPr>
        <w:t>.</w:t>
      </w:r>
    </w:p>
    <w:p w:rsidR="00F7390F" w:rsidRPr="00F7390F" w:rsidRDefault="00F7390F" w:rsidP="00BC0762">
      <w:pPr>
        <w:spacing w:after="167" w:line="360" w:lineRule="atLeast"/>
        <w:rPr>
          <w:rFonts w:ascii="Verdana" w:eastAsia="Times New Roman" w:hAnsi="Verdana" w:cs="Arial"/>
          <w:b/>
          <w:color w:val="000000"/>
        </w:rPr>
      </w:pPr>
    </w:p>
    <w:p w:rsidR="00445963" w:rsidRPr="00822468" w:rsidRDefault="00445963" w:rsidP="00BC0762">
      <w:pPr>
        <w:spacing w:after="167" w:line="360" w:lineRule="atLeast"/>
        <w:rPr>
          <w:rFonts w:ascii="Verdana" w:eastAsia="Times New Roman" w:hAnsi="Verdana" w:cs="Arial"/>
          <w:color w:val="000000"/>
          <w:sz w:val="24"/>
          <w:szCs w:val="24"/>
        </w:rPr>
      </w:pPr>
      <w:r w:rsidRPr="00822468">
        <w:rPr>
          <w:rFonts w:ascii="Verdana" w:eastAsia="Times New Roman" w:hAnsi="Verdana" w:cs="Arial"/>
          <w:b/>
          <w:color w:val="000000"/>
          <w:sz w:val="24"/>
          <w:szCs w:val="24"/>
        </w:rPr>
        <w:t>Modalità d'esame</w:t>
      </w:r>
    </w:p>
    <w:p w:rsidR="00030EB7" w:rsidRPr="00F7390F" w:rsidRDefault="00445963" w:rsidP="00445963">
      <w:pPr>
        <w:spacing w:after="0" w:line="360" w:lineRule="atLeast"/>
        <w:jc w:val="both"/>
        <w:rPr>
          <w:rFonts w:ascii="Verdana" w:eastAsia="Times New Roman" w:hAnsi="Verdana" w:cs="Arial"/>
          <w:color w:val="000000"/>
        </w:rPr>
      </w:pPr>
      <w:r w:rsidRPr="00F7390F">
        <w:rPr>
          <w:rFonts w:ascii="Verdana" w:eastAsia="Times New Roman" w:hAnsi="Verdana" w:cs="Arial"/>
          <w:color w:val="000000"/>
        </w:rPr>
        <w:t xml:space="preserve">L'esame per i frequentanti è articolato in due prove scritte della durata di un’ora </w:t>
      </w:r>
      <w:r w:rsidR="00210126" w:rsidRPr="00F7390F">
        <w:rPr>
          <w:rFonts w:ascii="Verdana" w:eastAsia="Times New Roman" w:hAnsi="Verdana" w:cs="Arial"/>
          <w:color w:val="000000"/>
        </w:rPr>
        <w:t xml:space="preserve">circa </w:t>
      </w:r>
      <w:r w:rsidRPr="00F7390F">
        <w:rPr>
          <w:rFonts w:ascii="Verdana" w:eastAsia="Times New Roman" w:hAnsi="Verdana" w:cs="Arial"/>
          <w:color w:val="000000"/>
        </w:rPr>
        <w:t xml:space="preserve">ciascuna. </w:t>
      </w:r>
      <w:r w:rsidRPr="00F7390F">
        <w:rPr>
          <w:rFonts w:ascii="Verdana" w:eastAsia="Times New Roman" w:hAnsi="Verdana" w:cs="Arial"/>
          <w:color w:val="000000"/>
        </w:rPr>
        <w:br/>
        <w:t xml:space="preserve">L'ammissione alla seconda prova è subordinata al superamento della prima prova scritta. </w:t>
      </w:r>
    </w:p>
    <w:p w:rsidR="007E4302" w:rsidRPr="00F7390F" w:rsidRDefault="00445963" w:rsidP="002E07F4">
      <w:pPr>
        <w:spacing w:after="0" w:line="360" w:lineRule="atLeast"/>
        <w:jc w:val="both"/>
        <w:rPr>
          <w:rFonts w:ascii="Verdana" w:eastAsia="Times New Roman" w:hAnsi="Verdana" w:cs="Arial"/>
          <w:color w:val="000000"/>
        </w:rPr>
      </w:pPr>
      <w:r w:rsidRPr="00F7390F">
        <w:rPr>
          <w:rFonts w:ascii="Verdana" w:eastAsia="Times New Roman" w:hAnsi="Verdana" w:cs="Arial"/>
          <w:color w:val="000000"/>
        </w:rPr>
        <w:t xml:space="preserve">Il voto finale sarà generato dalla media dei voti ottenuti nelle due prove scritte. </w:t>
      </w:r>
    </w:p>
    <w:p w:rsidR="00DA3FFA" w:rsidRPr="00F7390F" w:rsidRDefault="00445963" w:rsidP="002E07F4">
      <w:pPr>
        <w:spacing w:after="0" w:line="360" w:lineRule="atLeast"/>
        <w:jc w:val="both"/>
        <w:rPr>
          <w:rFonts w:ascii="Verdana" w:eastAsia="Times New Roman" w:hAnsi="Verdana" w:cs="Arial"/>
          <w:color w:val="000000"/>
        </w:rPr>
      </w:pPr>
      <w:r w:rsidRPr="00F7390F">
        <w:rPr>
          <w:rFonts w:ascii="Verdana" w:eastAsia="Times New Roman" w:hAnsi="Verdana" w:cs="Arial"/>
          <w:color w:val="000000"/>
        </w:rPr>
        <w:t xml:space="preserve">Lo studente, che riterrà opportuno ottenere un voto più alto, potrà sostenere una prova integrativa orale </w:t>
      </w:r>
      <w:r w:rsidR="007E4302" w:rsidRPr="00F7390F">
        <w:rPr>
          <w:rFonts w:ascii="Verdana" w:eastAsia="Times New Roman" w:hAnsi="Verdana" w:cs="Arial"/>
          <w:color w:val="000000"/>
        </w:rPr>
        <w:t xml:space="preserve">facoltativa </w:t>
      </w:r>
      <w:r w:rsidRPr="00F7390F">
        <w:rPr>
          <w:rFonts w:ascii="Verdana" w:eastAsia="Times New Roman" w:hAnsi="Verdana" w:cs="Arial"/>
          <w:color w:val="000000"/>
        </w:rPr>
        <w:t>sulla parte di programma relativa alla prova intermedia dove ha preso il voto più basso. Nel caso in cui i voti delle due prove scritte fossero identici, la prova orale facoltativa verterà sulla seconda parte del corso.</w:t>
      </w:r>
    </w:p>
    <w:p w:rsidR="00210126" w:rsidRPr="00F7390F" w:rsidRDefault="00210126" w:rsidP="00445963">
      <w:pPr>
        <w:spacing w:after="167" w:line="240" w:lineRule="auto"/>
        <w:jc w:val="both"/>
        <w:rPr>
          <w:rFonts w:ascii="Verdana" w:eastAsia="Times New Roman" w:hAnsi="Verdana" w:cs="Arial"/>
          <w:color w:val="000000"/>
        </w:rPr>
      </w:pPr>
    </w:p>
    <w:p w:rsidR="00445963" w:rsidRPr="00822468" w:rsidRDefault="00445963" w:rsidP="002D4EC9">
      <w:pPr>
        <w:spacing w:after="0" w:line="240" w:lineRule="auto"/>
        <w:jc w:val="both"/>
        <w:rPr>
          <w:rFonts w:ascii="Verdana" w:eastAsia="Times New Roman" w:hAnsi="Verdana" w:cs="Arial"/>
          <w:b/>
          <w:color w:val="000000"/>
          <w:sz w:val="24"/>
          <w:szCs w:val="24"/>
        </w:rPr>
      </w:pPr>
      <w:r w:rsidRPr="00822468">
        <w:rPr>
          <w:rFonts w:ascii="Verdana" w:eastAsia="Times New Roman" w:hAnsi="Verdana" w:cs="Arial"/>
          <w:b/>
          <w:color w:val="000000"/>
          <w:sz w:val="24"/>
          <w:szCs w:val="24"/>
        </w:rPr>
        <w:t>Bibliografia</w:t>
      </w:r>
    </w:p>
    <w:p w:rsidR="00306729" w:rsidRPr="00F7390F" w:rsidRDefault="00E81BAC" w:rsidP="002D4EC9">
      <w:pPr>
        <w:spacing w:after="0" w:line="360" w:lineRule="atLeast"/>
        <w:rPr>
          <w:rFonts w:ascii="Verdana" w:eastAsia="Times New Roman" w:hAnsi="Verdana" w:cs="Arial"/>
          <w:color w:val="000000"/>
        </w:rPr>
      </w:pPr>
      <w:r w:rsidRPr="00F7390F">
        <w:rPr>
          <w:rFonts w:ascii="Verdana" w:eastAsia="Times New Roman" w:hAnsi="Verdana" w:cs="Arial"/>
          <w:color w:val="000000"/>
        </w:rPr>
        <w:t xml:space="preserve">Zaltman </w:t>
      </w:r>
      <w:r w:rsidR="00445963" w:rsidRPr="00F7390F">
        <w:rPr>
          <w:rFonts w:ascii="Verdana" w:eastAsia="Times New Roman" w:hAnsi="Verdana" w:cs="Arial"/>
          <w:color w:val="000000"/>
        </w:rPr>
        <w:t>G. [2003]</w:t>
      </w:r>
      <w:r w:rsidR="00306729" w:rsidRPr="00F7390F">
        <w:rPr>
          <w:rFonts w:ascii="Verdana" w:eastAsia="Times New Roman" w:hAnsi="Verdana" w:cs="Arial"/>
          <w:color w:val="000000"/>
        </w:rPr>
        <w:t>,</w:t>
      </w:r>
      <w:r w:rsidR="00445963" w:rsidRPr="00F7390F">
        <w:rPr>
          <w:rFonts w:ascii="Verdana" w:eastAsia="Times New Roman" w:hAnsi="Verdana" w:cs="Arial"/>
          <w:b/>
          <w:color w:val="000000"/>
        </w:rPr>
        <w:t>Come pensano i consumatori</w:t>
      </w:r>
      <w:r w:rsidR="00936448" w:rsidRPr="00F7390F">
        <w:rPr>
          <w:rFonts w:ascii="Verdana" w:eastAsia="Times New Roman" w:hAnsi="Verdana" w:cs="Arial"/>
          <w:color w:val="000000"/>
        </w:rPr>
        <w:t>, Milano, Etas, cap.1,2,3,4,6,7,9,11</w:t>
      </w:r>
      <w:r w:rsidR="00445963" w:rsidRPr="00F7390F">
        <w:rPr>
          <w:rFonts w:ascii="Verdana" w:eastAsia="Times New Roman" w:hAnsi="Verdana" w:cs="Arial"/>
          <w:color w:val="000000"/>
        </w:rPr>
        <w:br/>
      </w:r>
      <w:proofErr w:type="spellStart"/>
      <w:r w:rsidRPr="00F7390F">
        <w:rPr>
          <w:rFonts w:ascii="Verdana" w:eastAsia="Times New Roman" w:hAnsi="Verdana" w:cs="Arial"/>
          <w:color w:val="000000"/>
        </w:rPr>
        <w:t>Zaltman</w:t>
      </w:r>
      <w:proofErr w:type="spellEnd"/>
      <w:r w:rsidRPr="00F7390F">
        <w:rPr>
          <w:rFonts w:ascii="Verdana" w:eastAsia="Times New Roman" w:hAnsi="Verdana" w:cs="Arial"/>
          <w:color w:val="000000"/>
        </w:rPr>
        <w:t xml:space="preserve"> </w:t>
      </w:r>
      <w:r w:rsidR="00306729" w:rsidRPr="00F7390F">
        <w:rPr>
          <w:rFonts w:ascii="Verdana" w:eastAsia="Times New Roman" w:hAnsi="Verdana" w:cs="Arial"/>
          <w:color w:val="000000"/>
        </w:rPr>
        <w:t>G.</w:t>
      </w:r>
      <w:r w:rsidR="004F7B52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="00306729" w:rsidRPr="00F7390F">
        <w:rPr>
          <w:rFonts w:ascii="Verdana" w:eastAsia="Times New Roman" w:hAnsi="Verdana" w:cs="Arial"/>
          <w:color w:val="000000"/>
        </w:rPr>
        <w:t>Zaltman</w:t>
      </w:r>
      <w:proofErr w:type="spellEnd"/>
      <w:r w:rsidR="004F7B52">
        <w:rPr>
          <w:rFonts w:ascii="Verdana" w:eastAsia="Times New Roman" w:hAnsi="Verdana" w:cs="Arial"/>
          <w:color w:val="000000"/>
        </w:rPr>
        <w:t xml:space="preserve"> </w:t>
      </w:r>
      <w:r w:rsidR="001A259A" w:rsidRPr="00F7390F">
        <w:rPr>
          <w:rFonts w:ascii="Verdana" w:eastAsia="Times New Roman" w:hAnsi="Verdana" w:cs="Arial"/>
          <w:color w:val="000000"/>
        </w:rPr>
        <w:t>L.</w:t>
      </w:r>
      <w:r w:rsidR="00306729" w:rsidRPr="00F7390F">
        <w:rPr>
          <w:rFonts w:ascii="Verdana" w:eastAsia="Times New Roman" w:hAnsi="Verdana" w:cs="Arial"/>
          <w:color w:val="000000"/>
        </w:rPr>
        <w:t xml:space="preserve">[2008], </w:t>
      </w:r>
      <w:r w:rsidR="00306729" w:rsidRPr="00F7390F">
        <w:rPr>
          <w:rFonts w:ascii="Verdana" w:eastAsia="Times New Roman" w:hAnsi="Verdana" w:cs="Arial"/>
          <w:b/>
          <w:color w:val="000000"/>
        </w:rPr>
        <w:t>Metafore di Marketing</w:t>
      </w:r>
      <w:r w:rsidR="00936448" w:rsidRPr="00F7390F">
        <w:rPr>
          <w:rFonts w:ascii="Verdana" w:eastAsia="Times New Roman" w:hAnsi="Verdana" w:cs="Arial"/>
          <w:color w:val="000000"/>
        </w:rPr>
        <w:t>, Milano, Etas, cap.1,2,7,10.</w:t>
      </w:r>
    </w:p>
    <w:p w:rsidR="00A01B2E" w:rsidRPr="00F7390F" w:rsidRDefault="00A01B2E" w:rsidP="002D4EC9">
      <w:pPr>
        <w:spacing w:after="0" w:line="360" w:lineRule="atLeast"/>
        <w:rPr>
          <w:rFonts w:ascii="Verdana" w:eastAsia="Times New Roman" w:hAnsi="Verdana" w:cs="Arial"/>
          <w:color w:val="000000"/>
        </w:rPr>
      </w:pPr>
    </w:p>
    <w:p w:rsidR="004F7B52" w:rsidRDefault="004F7B52" w:rsidP="002D4EC9">
      <w:pPr>
        <w:spacing w:after="0" w:line="360" w:lineRule="atLeast"/>
        <w:jc w:val="both"/>
        <w:rPr>
          <w:rFonts w:ascii="Verdana" w:eastAsia="Times New Roman" w:hAnsi="Verdana" w:cs="Arial"/>
          <w:b/>
          <w:bCs/>
          <w:color w:val="000000"/>
          <w:sz w:val="24"/>
          <w:szCs w:val="24"/>
        </w:rPr>
      </w:pPr>
    </w:p>
    <w:p w:rsidR="00A01B2E" w:rsidRPr="00822468" w:rsidRDefault="00445963" w:rsidP="002D4EC9">
      <w:pPr>
        <w:spacing w:after="0" w:line="360" w:lineRule="atLeast"/>
        <w:jc w:val="both"/>
        <w:rPr>
          <w:rFonts w:ascii="Verdana" w:eastAsia="Times New Roman" w:hAnsi="Verdana" w:cs="Arial"/>
          <w:b/>
          <w:bCs/>
          <w:color w:val="000000"/>
          <w:sz w:val="24"/>
          <w:szCs w:val="24"/>
        </w:rPr>
      </w:pPr>
      <w:r w:rsidRPr="00822468">
        <w:rPr>
          <w:rFonts w:ascii="Verdana" w:eastAsia="Times New Roman" w:hAnsi="Verdana" w:cs="Arial"/>
          <w:b/>
          <w:bCs/>
          <w:color w:val="000000"/>
          <w:sz w:val="24"/>
          <w:szCs w:val="24"/>
        </w:rPr>
        <w:lastRenderedPageBreak/>
        <w:t>Letture consigliate</w:t>
      </w:r>
    </w:p>
    <w:p w:rsidR="00B467D1" w:rsidRPr="00F7390F" w:rsidRDefault="00B467D1" w:rsidP="002D4EC9">
      <w:pPr>
        <w:spacing w:after="0" w:line="360" w:lineRule="atLeast"/>
        <w:jc w:val="both"/>
        <w:rPr>
          <w:rFonts w:ascii="Verdana" w:eastAsia="Times New Roman" w:hAnsi="Verdana" w:cs="Arial"/>
          <w:color w:val="000000"/>
        </w:rPr>
      </w:pPr>
      <w:proofErr w:type="spellStart"/>
      <w:r w:rsidRPr="00F7390F">
        <w:rPr>
          <w:rFonts w:ascii="Verdana" w:eastAsia="Times New Roman" w:hAnsi="Verdana" w:cs="Arial"/>
          <w:color w:val="000000"/>
        </w:rPr>
        <w:t>Mayers</w:t>
      </w:r>
      <w:proofErr w:type="spellEnd"/>
      <w:r w:rsidRPr="00F7390F">
        <w:rPr>
          <w:rFonts w:ascii="Verdana" w:eastAsia="Times New Roman" w:hAnsi="Verdana" w:cs="Arial"/>
          <w:color w:val="000000"/>
        </w:rPr>
        <w:t xml:space="preserve"> D. G. </w:t>
      </w:r>
      <w:r w:rsidRPr="00F7390F">
        <w:rPr>
          <w:rFonts w:ascii="Verdana" w:eastAsia="Times New Roman" w:hAnsi="Verdana" w:cs="Arial"/>
          <w:b/>
          <w:color w:val="000000"/>
        </w:rPr>
        <w:t>Psicologia sociale</w:t>
      </w:r>
      <w:r w:rsidRPr="00F7390F">
        <w:rPr>
          <w:rFonts w:ascii="Verdana" w:eastAsia="Times New Roman" w:hAnsi="Verdana" w:cs="Arial"/>
          <w:color w:val="000000"/>
        </w:rPr>
        <w:t>, Milano, McGraw-Hill, 2009</w:t>
      </w:r>
    </w:p>
    <w:p w:rsidR="00445963" w:rsidRPr="00F7390F" w:rsidRDefault="00A01B2E" w:rsidP="002D4EC9">
      <w:pPr>
        <w:spacing w:after="0" w:line="360" w:lineRule="atLeast"/>
        <w:jc w:val="both"/>
        <w:rPr>
          <w:rFonts w:ascii="Verdana" w:eastAsia="Times New Roman" w:hAnsi="Verdana" w:cs="Arial"/>
          <w:color w:val="000000"/>
          <w:lang w:val="en-US"/>
        </w:rPr>
      </w:pPr>
      <w:proofErr w:type="spellStart"/>
      <w:r w:rsidRPr="00F7390F">
        <w:rPr>
          <w:rFonts w:ascii="Verdana" w:eastAsia="Times New Roman" w:hAnsi="Verdana" w:cs="Arial"/>
          <w:color w:val="000000"/>
          <w:lang w:val="en-US"/>
        </w:rPr>
        <w:t>Fabris</w:t>
      </w:r>
      <w:proofErr w:type="spellEnd"/>
      <w:r w:rsidRPr="00F7390F">
        <w:rPr>
          <w:rFonts w:ascii="Verdana" w:eastAsia="Times New Roman" w:hAnsi="Verdana" w:cs="Arial"/>
          <w:color w:val="000000"/>
          <w:lang w:val="en-US"/>
        </w:rPr>
        <w:t xml:space="preserve"> G. </w:t>
      </w:r>
      <w:proofErr w:type="spellStart"/>
      <w:r w:rsidRPr="00F7390F">
        <w:rPr>
          <w:rFonts w:ascii="Verdana" w:eastAsia="Times New Roman" w:hAnsi="Verdana" w:cs="Arial"/>
          <w:b/>
          <w:color w:val="000000"/>
          <w:lang w:val="en-US"/>
        </w:rPr>
        <w:t>Societing</w:t>
      </w:r>
      <w:proofErr w:type="spellEnd"/>
      <w:r w:rsidRPr="00F7390F">
        <w:rPr>
          <w:rFonts w:ascii="Verdana" w:eastAsia="Times New Roman" w:hAnsi="Verdana" w:cs="Arial"/>
          <w:b/>
          <w:color w:val="000000"/>
          <w:lang w:val="en-US"/>
        </w:rPr>
        <w:t>,</w:t>
      </w:r>
      <w:r w:rsidRPr="00F7390F">
        <w:rPr>
          <w:rFonts w:ascii="Verdana" w:eastAsia="Times New Roman" w:hAnsi="Verdana" w:cs="Arial"/>
          <w:color w:val="000000"/>
          <w:lang w:val="en-US"/>
        </w:rPr>
        <w:t xml:space="preserve"> </w:t>
      </w:r>
      <w:proofErr w:type="spellStart"/>
      <w:r w:rsidRPr="00F7390F">
        <w:rPr>
          <w:rFonts w:ascii="Verdana" w:eastAsia="Times New Roman" w:hAnsi="Verdana" w:cs="Arial"/>
          <w:color w:val="000000"/>
          <w:lang w:val="en-US"/>
        </w:rPr>
        <w:t>Milano,Egea</w:t>
      </w:r>
      <w:proofErr w:type="spellEnd"/>
      <w:r w:rsidRPr="00F7390F">
        <w:rPr>
          <w:rFonts w:ascii="Verdana" w:eastAsia="Times New Roman" w:hAnsi="Verdana" w:cs="Arial"/>
          <w:color w:val="000000"/>
          <w:lang w:val="en-US"/>
        </w:rPr>
        <w:t>, 2009.</w:t>
      </w:r>
    </w:p>
    <w:p w:rsidR="00A01B2E" w:rsidRPr="00F7390F" w:rsidRDefault="00A01B2E" w:rsidP="002D4EC9">
      <w:pPr>
        <w:spacing w:after="0" w:line="360" w:lineRule="atLeast"/>
        <w:jc w:val="both"/>
        <w:rPr>
          <w:rFonts w:ascii="Verdana" w:eastAsia="Times New Roman" w:hAnsi="Verdana" w:cs="Arial"/>
          <w:color w:val="000000"/>
        </w:rPr>
      </w:pPr>
      <w:r w:rsidRPr="00F7390F">
        <w:rPr>
          <w:rFonts w:ascii="Verdana" w:eastAsia="Times New Roman" w:hAnsi="Verdana" w:cs="Arial"/>
          <w:color w:val="000000"/>
        </w:rPr>
        <w:t xml:space="preserve">AA.VV. </w:t>
      </w:r>
      <w:r w:rsidRPr="00F7390F">
        <w:rPr>
          <w:rFonts w:ascii="Verdana" w:eastAsia="Times New Roman" w:hAnsi="Verdana" w:cs="Arial"/>
          <w:b/>
          <w:color w:val="000000"/>
        </w:rPr>
        <w:t>La scienza della mente</w:t>
      </w:r>
      <w:r w:rsidRPr="00F7390F">
        <w:rPr>
          <w:rFonts w:ascii="Verdana" w:eastAsia="Times New Roman" w:hAnsi="Verdana" w:cs="Arial"/>
          <w:color w:val="000000"/>
        </w:rPr>
        <w:t>, Pisa, Edizioni Chiara Luce, 2006</w:t>
      </w:r>
    </w:p>
    <w:p w:rsidR="009C4064" w:rsidRPr="00F7390F" w:rsidRDefault="009C4064" w:rsidP="002D4EC9">
      <w:pPr>
        <w:spacing w:after="0" w:line="360" w:lineRule="atLeast"/>
        <w:rPr>
          <w:rFonts w:ascii="Verdana" w:eastAsia="Times New Roman" w:hAnsi="Verdana" w:cs="Arial"/>
          <w:color w:val="000000"/>
        </w:rPr>
      </w:pPr>
    </w:p>
    <w:p w:rsidR="009C4064" w:rsidRPr="00F7390F" w:rsidRDefault="009C4064" w:rsidP="002D4EC9">
      <w:pPr>
        <w:spacing w:after="0" w:line="360" w:lineRule="atLeast"/>
        <w:rPr>
          <w:rFonts w:ascii="Verdana" w:eastAsia="Times New Roman" w:hAnsi="Verdana" w:cs="Arial"/>
          <w:b/>
          <w:color w:val="000000"/>
        </w:rPr>
      </w:pPr>
      <w:r w:rsidRPr="00F7390F">
        <w:rPr>
          <w:rFonts w:ascii="Verdana" w:eastAsia="Times New Roman" w:hAnsi="Verdana" w:cs="Arial"/>
          <w:b/>
          <w:color w:val="000000"/>
        </w:rPr>
        <w:t xml:space="preserve">Materiale didattico </w:t>
      </w:r>
      <w:r w:rsidRPr="00F7390F">
        <w:rPr>
          <w:rFonts w:ascii="Verdana" w:eastAsia="Times New Roman" w:hAnsi="Verdana" w:cs="Arial"/>
          <w:color w:val="000000"/>
        </w:rPr>
        <w:t>a cura dei docenti che sarà caric</w:t>
      </w:r>
      <w:r w:rsidR="002E07F4" w:rsidRPr="00F7390F">
        <w:rPr>
          <w:rFonts w:ascii="Verdana" w:eastAsia="Times New Roman" w:hAnsi="Verdana" w:cs="Arial"/>
          <w:color w:val="000000"/>
        </w:rPr>
        <w:t>ato sullo piattaforma didattica dell’U</w:t>
      </w:r>
      <w:r w:rsidRPr="00F7390F">
        <w:rPr>
          <w:rFonts w:ascii="Verdana" w:eastAsia="Times New Roman" w:hAnsi="Verdana" w:cs="Arial"/>
          <w:color w:val="000000"/>
        </w:rPr>
        <w:t xml:space="preserve">niversità </w:t>
      </w:r>
      <w:r w:rsidR="00210126" w:rsidRPr="00F7390F">
        <w:rPr>
          <w:rFonts w:ascii="Verdana" w:eastAsia="Times New Roman" w:hAnsi="Verdana" w:cs="Arial"/>
          <w:color w:val="000000"/>
        </w:rPr>
        <w:t>al termine delle</w:t>
      </w:r>
      <w:r w:rsidRPr="00F7390F">
        <w:rPr>
          <w:rFonts w:ascii="Verdana" w:eastAsia="Times New Roman" w:hAnsi="Verdana" w:cs="Arial"/>
          <w:color w:val="000000"/>
        </w:rPr>
        <w:t xml:space="preserve"> lezion</w:t>
      </w:r>
      <w:r w:rsidR="00210126" w:rsidRPr="00F7390F">
        <w:rPr>
          <w:rFonts w:ascii="Verdana" w:eastAsia="Times New Roman" w:hAnsi="Verdana" w:cs="Arial"/>
          <w:color w:val="000000"/>
        </w:rPr>
        <w:t>i</w:t>
      </w:r>
      <w:r w:rsidRPr="00F7390F">
        <w:rPr>
          <w:rFonts w:ascii="Verdana" w:eastAsia="Times New Roman" w:hAnsi="Verdana" w:cs="Arial"/>
          <w:b/>
          <w:color w:val="000000"/>
        </w:rPr>
        <w:t>.</w:t>
      </w:r>
    </w:p>
    <w:p w:rsidR="00C418FD" w:rsidRPr="00F7390F" w:rsidRDefault="00C418FD" w:rsidP="002D4EC9">
      <w:pPr>
        <w:spacing w:after="0" w:line="360" w:lineRule="atLeast"/>
        <w:jc w:val="both"/>
        <w:rPr>
          <w:rFonts w:ascii="Verdana" w:eastAsia="Times New Roman" w:hAnsi="Verdana" w:cs="Arial"/>
          <w:color w:val="000000"/>
        </w:rPr>
      </w:pPr>
    </w:p>
    <w:p w:rsidR="00352D57" w:rsidRPr="00F7390F" w:rsidRDefault="00352D57" w:rsidP="002D4EC9">
      <w:pPr>
        <w:spacing w:after="0" w:line="360" w:lineRule="atLeast"/>
        <w:jc w:val="both"/>
        <w:rPr>
          <w:rFonts w:ascii="Verdana" w:eastAsia="Times New Roman" w:hAnsi="Verdana" w:cs="Arial"/>
          <w:b/>
          <w:color w:val="000000"/>
        </w:rPr>
      </w:pPr>
    </w:p>
    <w:p w:rsidR="002E07F4" w:rsidRPr="00822468" w:rsidRDefault="00443D05" w:rsidP="002D4EC9">
      <w:pPr>
        <w:spacing w:after="0" w:line="360" w:lineRule="atLeast"/>
        <w:jc w:val="both"/>
        <w:rPr>
          <w:rFonts w:ascii="Verdana" w:eastAsia="Times New Roman" w:hAnsi="Verdana" w:cs="Arial"/>
          <w:b/>
          <w:color w:val="000000"/>
          <w:sz w:val="24"/>
          <w:szCs w:val="24"/>
        </w:rPr>
      </w:pPr>
      <w:r w:rsidRPr="00822468">
        <w:rPr>
          <w:rFonts w:ascii="Verdana" w:eastAsia="Times New Roman" w:hAnsi="Verdana" w:cs="Arial"/>
          <w:b/>
          <w:color w:val="000000"/>
          <w:sz w:val="24"/>
          <w:szCs w:val="24"/>
        </w:rPr>
        <w:t>Orario di ricevimento</w:t>
      </w:r>
      <w:r w:rsidR="002E07F4" w:rsidRPr="00822468">
        <w:rPr>
          <w:rFonts w:ascii="Verdana" w:eastAsia="Times New Roman" w:hAnsi="Verdana" w:cs="Arial"/>
          <w:b/>
          <w:color w:val="000000"/>
          <w:sz w:val="24"/>
          <w:szCs w:val="24"/>
        </w:rPr>
        <w:t xml:space="preserve"> e riferimenti</w:t>
      </w:r>
    </w:p>
    <w:p w:rsidR="00443D05" w:rsidRPr="00F7390F" w:rsidRDefault="00443D05" w:rsidP="002D4EC9">
      <w:pPr>
        <w:pStyle w:val="Paragrafoelenco"/>
        <w:numPr>
          <w:ilvl w:val="0"/>
          <w:numId w:val="9"/>
        </w:numPr>
        <w:spacing w:after="0" w:line="360" w:lineRule="atLeast"/>
        <w:jc w:val="both"/>
        <w:rPr>
          <w:rFonts w:ascii="Verdana" w:eastAsia="Times New Roman" w:hAnsi="Verdana" w:cs="Arial"/>
          <w:color w:val="000000"/>
        </w:rPr>
      </w:pPr>
      <w:r w:rsidRPr="00F7390F">
        <w:rPr>
          <w:rFonts w:ascii="Verdana" w:eastAsia="Times New Roman" w:hAnsi="Verdana" w:cs="Arial"/>
          <w:b/>
          <w:color w:val="000000"/>
        </w:rPr>
        <w:t>Andrea Farinet,</w:t>
      </w:r>
      <w:r w:rsidR="00936448" w:rsidRPr="00F7390F">
        <w:rPr>
          <w:rFonts w:ascii="Verdana" w:eastAsia="Times New Roman" w:hAnsi="Verdana" w:cs="Arial"/>
          <w:b/>
          <w:color w:val="000000"/>
        </w:rPr>
        <w:t xml:space="preserve">mercoledì </w:t>
      </w:r>
      <w:r w:rsidR="00A84836" w:rsidRPr="00F7390F">
        <w:rPr>
          <w:rFonts w:ascii="Verdana" w:eastAsia="Times New Roman" w:hAnsi="Verdana" w:cs="Arial"/>
          <w:b/>
          <w:color w:val="000000"/>
        </w:rPr>
        <w:t>alle ore 15</w:t>
      </w:r>
      <w:r w:rsidR="002E07F4" w:rsidRPr="00F7390F">
        <w:rPr>
          <w:rFonts w:ascii="Verdana" w:eastAsia="Times New Roman" w:hAnsi="Verdana" w:cs="Arial"/>
          <w:b/>
          <w:color w:val="000000"/>
        </w:rPr>
        <w:t xml:space="preserve">, </w:t>
      </w:r>
      <w:r w:rsidR="002E07F4" w:rsidRPr="00F7390F">
        <w:rPr>
          <w:rFonts w:ascii="Verdana" w:eastAsia="Times New Roman" w:hAnsi="Verdana" w:cs="Arial"/>
          <w:color w:val="000000"/>
        </w:rPr>
        <w:t>tel</w:t>
      </w:r>
      <w:r w:rsidR="00352D57" w:rsidRPr="00F7390F">
        <w:rPr>
          <w:rFonts w:ascii="Verdana" w:eastAsia="Times New Roman" w:hAnsi="Verdana" w:cs="Arial"/>
          <w:color w:val="000000"/>
        </w:rPr>
        <w:t>.</w:t>
      </w:r>
      <w:r w:rsidR="002E07F4" w:rsidRPr="00F7390F">
        <w:rPr>
          <w:rFonts w:ascii="Verdana" w:eastAsia="Times New Roman" w:hAnsi="Verdana" w:cs="Arial"/>
          <w:color w:val="000000"/>
        </w:rPr>
        <w:t>0331-572.429</w:t>
      </w:r>
    </w:p>
    <w:p w:rsidR="005C64DF" w:rsidRPr="00F7390F" w:rsidRDefault="00443D05" w:rsidP="002D4EC9">
      <w:pPr>
        <w:pStyle w:val="Paragrafoelenco"/>
        <w:spacing w:after="0" w:line="360" w:lineRule="atLeast"/>
        <w:jc w:val="both"/>
        <w:rPr>
          <w:rFonts w:ascii="Verdana" w:eastAsia="Times New Roman" w:hAnsi="Verdana" w:cs="Arial"/>
          <w:color w:val="000000"/>
        </w:rPr>
      </w:pPr>
      <w:r w:rsidRPr="00F7390F">
        <w:rPr>
          <w:rFonts w:ascii="Verdana" w:eastAsia="Times New Roman" w:hAnsi="Verdana" w:cs="Arial"/>
          <w:color w:val="000000"/>
        </w:rPr>
        <w:t xml:space="preserve">Indirizzo </w:t>
      </w:r>
      <w:r w:rsidR="002E07F4" w:rsidRPr="00F7390F">
        <w:rPr>
          <w:rFonts w:ascii="Verdana" w:eastAsia="Times New Roman" w:hAnsi="Verdana" w:cs="Arial"/>
          <w:color w:val="000000"/>
        </w:rPr>
        <w:t>e</w:t>
      </w:r>
      <w:r w:rsidRPr="00F7390F">
        <w:rPr>
          <w:rFonts w:ascii="Verdana" w:eastAsia="Times New Roman" w:hAnsi="Verdana" w:cs="Arial"/>
          <w:color w:val="000000"/>
        </w:rPr>
        <w:t>mail:</w:t>
      </w:r>
      <w:bookmarkStart w:id="0" w:name="_GoBack"/>
      <w:bookmarkEnd w:id="0"/>
      <w:r w:rsidRPr="00F7390F">
        <w:rPr>
          <w:rFonts w:ascii="Verdana" w:eastAsia="Times New Roman" w:hAnsi="Verdana" w:cs="Arial"/>
          <w:color w:val="000000"/>
        </w:rPr>
        <w:t>afarine</w:t>
      </w:r>
      <w:r w:rsidR="00BE55F0" w:rsidRPr="00F7390F">
        <w:rPr>
          <w:rFonts w:ascii="Verdana" w:eastAsia="Times New Roman" w:hAnsi="Verdana" w:cs="Arial"/>
          <w:color w:val="000000"/>
        </w:rPr>
        <w:t>t@</w:t>
      </w:r>
      <w:r w:rsidRPr="00F7390F">
        <w:rPr>
          <w:rFonts w:ascii="Verdana" w:eastAsia="Times New Roman" w:hAnsi="Verdana" w:cs="Arial"/>
          <w:color w:val="000000"/>
        </w:rPr>
        <w:t>liuc.it</w:t>
      </w:r>
    </w:p>
    <w:p w:rsidR="00370496" w:rsidRPr="00F7390F" w:rsidRDefault="00370496" w:rsidP="002D4EC9">
      <w:pPr>
        <w:pStyle w:val="Paragrafoelenco"/>
        <w:numPr>
          <w:ilvl w:val="0"/>
          <w:numId w:val="9"/>
        </w:numPr>
        <w:spacing w:after="0" w:line="360" w:lineRule="atLeast"/>
        <w:jc w:val="both"/>
        <w:rPr>
          <w:rFonts w:ascii="Verdana" w:eastAsia="Times New Roman" w:hAnsi="Verdana" w:cs="Arial"/>
          <w:color w:val="000000"/>
        </w:rPr>
      </w:pPr>
      <w:r w:rsidRPr="00F7390F">
        <w:rPr>
          <w:rFonts w:ascii="Verdana" w:eastAsia="Times New Roman" w:hAnsi="Verdana" w:cs="Arial"/>
          <w:b/>
          <w:color w:val="000000"/>
        </w:rPr>
        <w:t xml:space="preserve">Federica Baccin, mercoledì alle ore 15, </w:t>
      </w:r>
      <w:r w:rsidRPr="00F7390F">
        <w:rPr>
          <w:rFonts w:ascii="Verdana" w:eastAsia="Times New Roman" w:hAnsi="Verdana" w:cs="Arial"/>
          <w:color w:val="000000"/>
        </w:rPr>
        <w:t>tel.0331-572.429</w:t>
      </w:r>
    </w:p>
    <w:p w:rsidR="00370496" w:rsidRPr="00F7390F" w:rsidRDefault="00370496" w:rsidP="002D4EC9">
      <w:pPr>
        <w:pStyle w:val="Paragrafoelenco"/>
        <w:spacing w:after="0" w:line="360" w:lineRule="atLeast"/>
        <w:jc w:val="both"/>
        <w:rPr>
          <w:rFonts w:ascii="Verdana" w:eastAsia="Times New Roman" w:hAnsi="Verdana" w:cs="Arial"/>
          <w:color w:val="000000"/>
        </w:rPr>
      </w:pPr>
      <w:r w:rsidRPr="00F7390F">
        <w:rPr>
          <w:rFonts w:ascii="Verdana" w:eastAsia="Times New Roman" w:hAnsi="Verdana" w:cs="Arial"/>
          <w:color w:val="000000"/>
        </w:rPr>
        <w:t>Indirizzo email: fbaccin@liuc.it</w:t>
      </w:r>
    </w:p>
    <w:p w:rsidR="00A84836" w:rsidRPr="002E07F4" w:rsidRDefault="00A84836" w:rsidP="002D4EC9">
      <w:pPr>
        <w:spacing w:after="0"/>
      </w:pPr>
    </w:p>
    <w:sectPr w:rsidR="00A84836" w:rsidRPr="002E07F4" w:rsidSect="00AF1079">
      <w:headerReference w:type="default" r:id="rId7"/>
      <w:footerReference w:type="default" r:id="rId8"/>
      <w:pgSz w:w="11906" w:h="16838"/>
      <w:pgMar w:top="829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46C8" w:rsidRDefault="006846C8" w:rsidP="00712BAE">
      <w:pPr>
        <w:spacing w:after="0" w:line="240" w:lineRule="auto"/>
      </w:pPr>
      <w:r>
        <w:separator/>
      </w:r>
    </w:p>
  </w:endnote>
  <w:endnote w:type="continuationSeparator" w:id="1">
    <w:p w:rsidR="006846C8" w:rsidRDefault="006846C8" w:rsidP="00712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185412"/>
      <w:docPartObj>
        <w:docPartGallery w:val="Page Numbers (Bottom of Page)"/>
        <w:docPartUnique/>
      </w:docPartObj>
    </w:sdtPr>
    <w:sdtContent>
      <w:p w:rsidR="00712BAE" w:rsidRDefault="00F57AE9">
        <w:pPr>
          <w:pStyle w:val="Pidipagina"/>
          <w:jc w:val="right"/>
        </w:pPr>
        <w:r>
          <w:fldChar w:fldCharType="begin"/>
        </w:r>
        <w:r w:rsidR="007A19E8">
          <w:instrText xml:space="preserve"> PAGE   \* MERGEFORMAT </w:instrText>
        </w:r>
        <w:r>
          <w:fldChar w:fldCharType="separate"/>
        </w:r>
        <w:r w:rsidR="004F7B5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12BAE" w:rsidRDefault="00712BA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46C8" w:rsidRDefault="006846C8" w:rsidP="00712BAE">
      <w:pPr>
        <w:spacing w:after="0" w:line="240" w:lineRule="auto"/>
      </w:pPr>
      <w:r>
        <w:separator/>
      </w:r>
    </w:p>
  </w:footnote>
  <w:footnote w:type="continuationSeparator" w:id="1">
    <w:p w:rsidR="006846C8" w:rsidRDefault="006846C8" w:rsidP="00712B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367" w:rsidRDefault="00F60367" w:rsidP="004F7B52">
    <w:pPr>
      <w:pStyle w:val="Intestazione"/>
    </w:pPr>
    <w:r>
      <w:rPr>
        <w:noProof/>
      </w:rPr>
      <w:drawing>
        <wp:inline distT="0" distB="0" distL="0" distR="0">
          <wp:extent cx="1153848" cy="808075"/>
          <wp:effectExtent l="0" t="0" r="8255" b="0"/>
          <wp:docPr id="7" name="Immagine 6" descr="Logo LIUC nuo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LIUC nuovo.jpg"/>
                  <pic:cNvPicPr/>
                </pic:nvPicPr>
                <pic:blipFill>
                  <a:blip r:embed="rId1"/>
                  <a:srcRect l="22319" t="20000" r="19660" b="22500"/>
                  <a:stretch>
                    <a:fillRect/>
                  </a:stretch>
                </pic:blipFill>
                <pic:spPr>
                  <a:xfrm>
                    <a:off x="0" y="0"/>
                    <a:ext cx="1167796" cy="8178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12BAE" w:rsidRDefault="00712BAE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00B95"/>
    <w:multiLevelType w:val="hybridMultilevel"/>
    <w:tmpl w:val="A2562AD0"/>
    <w:lvl w:ilvl="0" w:tplc="39828FC2">
      <w:start w:val="6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21277F"/>
    <w:multiLevelType w:val="hybridMultilevel"/>
    <w:tmpl w:val="E5BE63C2"/>
    <w:lvl w:ilvl="0" w:tplc="7B8E6E74">
      <w:start w:val="6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5D7B8A"/>
    <w:multiLevelType w:val="hybridMultilevel"/>
    <w:tmpl w:val="C8840A10"/>
    <w:lvl w:ilvl="0" w:tplc="B1A20FC2">
      <w:start w:val="6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45130B"/>
    <w:multiLevelType w:val="hybridMultilevel"/>
    <w:tmpl w:val="EFB8E63C"/>
    <w:lvl w:ilvl="0" w:tplc="BF7EFB9A">
      <w:start w:val="6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CA08DB"/>
    <w:multiLevelType w:val="hybridMultilevel"/>
    <w:tmpl w:val="C3D07B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360633"/>
    <w:multiLevelType w:val="hybridMultilevel"/>
    <w:tmpl w:val="1FEA9E34"/>
    <w:lvl w:ilvl="0" w:tplc="39828FC2">
      <w:start w:val="6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5A24FF"/>
    <w:multiLevelType w:val="hybridMultilevel"/>
    <w:tmpl w:val="7152CFC0"/>
    <w:lvl w:ilvl="0" w:tplc="2E724042">
      <w:start w:val="6"/>
      <w:numFmt w:val="bullet"/>
      <w:lvlText w:val="-"/>
      <w:lvlJc w:val="left"/>
      <w:pPr>
        <w:ind w:left="555" w:hanging="360"/>
      </w:pPr>
      <w:rPr>
        <w:rFonts w:ascii="Verdana" w:eastAsia="Times New Roma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7">
    <w:nsid w:val="750E6642"/>
    <w:multiLevelType w:val="hybridMultilevel"/>
    <w:tmpl w:val="EFA4EBCE"/>
    <w:lvl w:ilvl="0" w:tplc="9ECC6B3A">
      <w:start w:val="6"/>
      <w:numFmt w:val="bullet"/>
      <w:lvlText w:val="-"/>
      <w:lvlJc w:val="left"/>
      <w:pPr>
        <w:ind w:left="630" w:hanging="360"/>
      </w:pPr>
      <w:rPr>
        <w:rFonts w:ascii="Verdana" w:eastAsia="Times New Roma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8">
    <w:nsid w:val="7B535FFC"/>
    <w:multiLevelType w:val="hybridMultilevel"/>
    <w:tmpl w:val="F59E6D18"/>
    <w:lvl w:ilvl="0" w:tplc="5FF6D076">
      <w:start w:val="6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5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45963"/>
    <w:rsid w:val="000074D5"/>
    <w:rsid w:val="0002404C"/>
    <w:rsid w:val="00030EB7"/>
    <w:rsid w:val="00040FF9"/>
    <w:rsid w:val="00082469"/>
    <w:rsid w:val="000B22E2"/>
    <w:rsid w:val="001023A8"/>
    <w:rsid w:val="0013117A"/>
    <w:rsid w:val="00137AB3"/>
    <w:rsid w:val="00172777"/>
    <w:rsid w:val="00172F46"/>
    <w:rsid w:val="00175807"/>
    <w:rsid w:val="00183A66"/>
    <w:rsid w:val="001A259A"/>
    <w:rsid w:val="001B5EE2"/>
    <w:rsid w:val="001E2627"/>
    <w:rsid w:val="00210126"/>
    <w:rsid w:val="002165CD"/>
    <w:rsid w:val="00237A03"/>
    <w:rsid w:val="00283B26"/>
    <w:rsid w:val="00292F8D"/>
    <w:rsid w:val="002A1B6B"/>
    <w:rsid w:val="002A3A68"/>
    <w:rsid w:val="002D4EC9"/>
    <w:rsid w:val="002E07F4"/>
    <w:rsid w:val="002E0ABC"/>
    <w:rsid w:val="002E2658"/>
    <w:rsid w:val="002F164D"/>
    <w:rsid w:val="00306729"/>
    <w:rsid w:val="003446E7"/>
    <w:rsid w:val="00351DEC"/>
    <w:rsid w:val="00352D57"/>
    <w:rsid w:val="00370496"/>
    <w:rsid w:val="003A7DD1"/>
    <w:rsid w:val="003E3434"/>
    <w:rsid w:val="003E4485"/>
    <w:rsid w:val="003E712C"/>
    <w:rsid w:val="00412C3F"/>
    <w:rsid w:val="004330C2"/>
    <w:rsid w:val="004431A7"/>
    <w:rsid w:val="00443493"/>
    <w:rsid w:val="00443D05"/>
    <w:rsid w:val="00445963"/>
    <w:rsid w:val="00455E3B"/>
    <w:rsid w:val="00481ACE"/>
    <w:rsid w:val="00497CC3"/>
    <w:rsid w:val="004D2EFF"/>
    <w:rsid w:val="004D45BA"/>
    <w:rsid w:val="004F76F7"/>
    <w:rsid w:val="004F7B52"/>
    <w:rsid w:val="00501B44"/>
    <w:rsid w:val="00532B5C"/>
    <w:rsid w:val="005330E1"/>
    <w:rsid w:val="00540F38"/>
    <w:rsid w:val="00544B48"/>
    <w:rsid w:val="00557C55"/>
    <w:rsid w:val="00576269"/>
    <w:rsid w:val="00576A0B"/>
    <w:rsid w:val="005A1676"/>
    <w:rsid w:val="005C104C"/>
    <w:rsid w:val="005C64DF"/>
    <w:rsid w:val="005D2B58"/>
    <w:rsid w:val="005E676C"/>
    <w:rsid w:val="005F7E5F"/>
    <w:rsid w:val="0060071E"/>
    <w:rsid w:val="00603828"/>
    <w:rsid w:val="00604584"/>
    <w:rsid w:val="00610F89"/>
    <w:rsid w:val="0061708F"/>
    <w:rsid w:val="00625498"/>
    <w:rsid w:val="006347B3"/>
    <w:rsid w:val="0064173E"/>
    <w:rsid w:val="006500E6"/>
    <w:rsid w:val="00677326"/>
    <w:rsid w:val="006846C8"/>
    <w:rsid w:val="00685E7C"/>
    <w:rsid w:val="006C0A3B"/>
    <w:rsid w:val="006C0C22"/>
    <w:rsid w:val="006C0C31"/>
    <w:rsid w:val="006C418A"/>
    <w:rsid w:val="006C4B6C"/>
    <w:rsid w:val="006D1DB5"/>
    <w:rsid w:val="006E669D"/>
    <w:rsid w:val="006F65F7"/>
    <w:rsid w:val="00712BAE"/>
    <w:rsid w:val="00726CF1"/>
    <w:rsid w:val="00734479"/>
    <w:rsid w:val="00756B08"/>
    <w:rsid w:val="00763D7D"/>
    <w:rsid w:val="00764F9A"/>
    <w:rsid w:val="00765289"/>
    <w:rsid w:val="00773AF8"/>
    <w:rsid w:val="007A19E8"/>
    <w:rsid w:val="007E4302"/>
    <w:rsid w:val="00814A94"/>
    <w:rsid w:val="00822468"/>
    <w:rsid w:val="00835AA2"/>
    <w:rsid w:val="00837F41"/>
    <w:rsid w:val="008810B5"/>
    <w:rsid w:val="008946BD"/>
    <w:rsid w:val="008B72A2"/>
    <w:rsid w:val="008C3DF7"/>
    <w:rsid w:val="008D5FBF"/>
    <w:rsid w:val="008F11FD"/>
    <w:rsid w:val="00901A70"/>
    <w:rsid w:val="00902084"/>
    <w:rsid w:val="00906EAA"/>
    <w:rsid w:val="00915129"/>
    <w:rsid w:val="00932510"/>
    <w:rsid w:val="00936448"/>
    <w:rsid w:val="00960DB6"/>
    <w:rsid w:val="009758D7"/>
    <w:rsid w:val="009850DC"/>
    <w:rsid w:val="00995052"/>
    <w:rsid w:val="009951B7"/>
    <w:rsid w:val="00997B13"/>
    <w:rsid w:val="009C4064"/>
    <w:rsid w:val="009D447C"/>
    <w:rsid w:val="009E1849"/>
    <w:rsid w:val="009E6C89"/>
    <w:rsid w:val="009F0710"/>
    <w:rsid w:val="00A0150C"/>
    <w:rsid w:val="00A01B2E"/>
    <w:rsid w:val="00A054D3"/>
    <w:rsid w:val="00A24536"/>
    <w:rsid w:val="00A24EE5"/>
    <w:rsid w:val="00A5097D"/>
    <w:rsid w:val="00A5525E"/>
    <w:rsid w:val="00A70C67"/>
    <w:rsid w:val="00A76E5B"/>
    <w:rsid w:val="00A83AA2"/>
    <w:rsid w:val="00A84836"/>
    <w:rsid w:val="00A861B3"/>
    <w:rsid w:val="00A9249C"/>
    <w:rsid w:val="00A92DEB"/>
    <w:rsid w:val="00AA0D48"/>
    <w:rsid w:val="00AB5C2A"/>
    <w:rsid w:val="00AD5426"/>
    <w:rsid w:val="00AD5C1C"/>
    <w:rsid w:val="00AF1079"/>
    <w:rsid w:val="00AF57BF"/>
    <w:rsid w:val="00AF7C18"/>
    <w:rsid w:val="00B24CB6"/>
    <w:rsid w:val="00B26838"/>
    <w:rsid w:val="00B403E7"/>
    <w:rsid w:val="00B467D1"/>
    <w:rsid w:val="00B65D2F"/>
    <w:rsid w:val="00BB2642"/>
    <w:rsid w:val="00BC0762"/>
    <w:rsid w:val="00BE55F0"/>
    <w:rsid w:val="00C02751"/>
    <w:rsid w:val="00C37C4B"/>
    <w:rsid w:val="00C418FD"/>
    <w:rsid w:val="00C607CA"/>
    <w:rsid w:val="00CB153E"/>
    <w:rsid w:val="00CE6B02"/>
    <w:rsid w:val="00D23438"/>
    <w:rsid w:val="00D44C33"/>
    <w:rsid w:val="00D75E83"/>
    <w:rsid w:val="00D8773E"/>
    <w:rsid w:val="00DA3FFA"/>
    <w:rsid w:val="00DB1D34"/>
    <w:rsid w:val="00DB21A1"/>
    <w:rsid w:val="00DE06ED"/>
    <w:rsid w:val="00DE5748"/>
    <w:rsid w:val="00DF51A4"/>
    <w:rsid w:val="00E0571A"/>
    <w:rsid w:val="00E10A1C"/>
    <w:rsid w:val="00E427BC"/>
    <w:rsid w:val="00E637D8"/>
    <w:rsid w:val="00E81BAC"/>
    <w:rsid w:val="00E8213D"/>
    <w:rsid w:val="00EA12A6"/>
    <w:rsid w:val="00EA5741"/>
    <w:rsid w:val="00EB46E0"/>
    <w:rsid w:val="00EC7D24"/>
    <w:rsid w:val="00ED2BDA"/>
    <w:rsid w:val="00F024A3"/>
    <w:rsid w:val="00F23F6E"/>
    <w:rsid w:val="00F326A3"/>
    <w:rsid w:val="00F336CC"/>
    <w:rsid w:val="00F57AE9"/>
    <w:rsid w:val="00F60367"/>
    <w:rsid w:val="00F72F1C"/>
    <w:rsid w:val="00F7390F"/>
    <w:rsid w:val="00F833B1"/>
    <w:rsid w:val="00F8771A"/>
    <w:rsid w:val="00F956DA"/>
    <w:rsid w:val="00FC5FB3"/>
    <w:rsid w:val="00FE3990"/>
    <w:rsid w:val="00FE3D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57AE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0275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1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164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712B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12BAE"/>
  </w:style>
  <w:style w:type="paragraph" w:styleId="Pidipagina">
    <w:name w:val="footer"/>
    <w:basedOn w:val="Normale"/>
    <w:link w:val="PidipaginaCarattere"/>
    <w:uiPriority w:val="99"/>
    <w:unhideWhenUsed/>
    <w:rsid w:val="00712B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2B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0275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1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164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712B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12BAE"/>
  </w:style>
  <w:style w:type="paragraph" w:styleId="Pidipagina">
    <w:name w:val="footer"/>
    <w:basedOn w:val="Normale"/>
    <w:link w:val="PidipaginaCarattere"/>
    <w:uiPriority w:val="99"/>
    <w:unhideWhenUsed/>
    <w:rsid w:val="00712B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2B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6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030038">
              <w:marLeft w:val="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340693">
                  <w:marLeft w:val="41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43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363126">
                  <w:marLeft w:val="419"/>
                  <w:marRight w:val="0"/>
                  <w:marTop w:val="402"/>
                  <w:marBottom w:val="16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362500">
                  <w:marLeft w:val="41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49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22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90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338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692296">
                  <w:marLeft w:val="419"/>
                  <w:marRight w:val="0"/>
                  <w:marTop w:val="402"/>
                  <w:marBottom w:val="16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899404">
                  <w:marLeft w:val="419"/>
                  <w:marRight w:val="0"/>
                  <w:marTop w:val="402"/>
                  <w:marBottom w:val="16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080007">
                  <w:marLeft w:val="419"/>
                  <w:marRight w:val="0"/>
                  <w:marTop w:val="402"/>
                  <w:marBottom w:val="16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277246">
                  <w:marLeft w:val="41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537049">
                  <w:marLeft w:val="419"/>
                  <w:marRight w:val="0"/>
                  <w:marTop w:val="402"/>
                  <w:marBottom w:val="16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062715">
                  <w:marLeft w:val="41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75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93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08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878113">
                  <w:marLeft w:val="41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3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99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39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992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111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89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501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82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47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34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43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68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50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70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193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46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04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362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892</Words>
  <Characters>5090</Characters>
  <Application>Microsoft Office Word</Application>
  <DocSecurity>0</DocSecurity>
  <Lines>42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5971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Federica Baccin</cp:lastModifiedBy>
  <cp:revision>2</cp:revision>
  <dcterms:created xsi:type="dcterms:W3CDTF">2015-02-18T09:04:00Z</dcterms:created>
  <dcterms:modified xsi:type="dcterms:W3CDTF">2015-02-18T09:04:00Z</dcterms:modified>
</cp:coreProperties>
</file>