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88" w:rsidRDefault="00FC1D88" w:rsidP="004E4920">
      <w:pPr>
        <w:jc w:val="center"/>
        <w:rPr>
          <w:b/>
          <w:caps/>
          <w:lang w:val="en-US"/>
        </w:rPr>
      </w:pPr>
    </w:p>
    <w:p w:rsidR="00FC1D88" w:rsidRDefault="00FC1D88" w:rsidP="004E4920">
      <w:pPr>
        <w:jc w:val="center"/>
        <w:rPr>
          <w:b/>
          <w:bCs/>
          <w:caps/>
          <w:lang w:val="en-US"/>
        </w:rPr>
      </w:pPr>
      <w:r>
        <w:rPr>
          <w:b/>
          <w:caps/>
          <w:lang w:val="en-US"/>
        </w:rPr>
        <w:t>8.</w:t>
      </w:r>
      <w:r w:rsidRPr="004E4920">
        <w:rPr>
          <w:b/>
          <w:caps/>
          <w:lang w:val="en-US"/>
        </w:rPr>
        <w:t xml:space="preserve"> </w:t>
      </w:r>
      <w:r w:rsidRPr="00AF4BE8">
        <w:rPr>
          <w:b/>
          <w:bCs/>
          <w:caps/>
          <w:lang w:val="en-US"/>
        </w:rPr>
        <w:t xml:space="preserve">The </w:t>
      </w:r>
      <w:r>
        <w:rPr>
          <w:b/>
          <w:bCs/>
          <w:caps/>
          <w:lang w:val="en-US"/>
        </w:rPr>
        <w:t>REFERENDUMS AND THE PEOPLE’S LEGISLATIVE POWERS</w:t>
      </w:r>
    </w:p>
    <w:p w:rsidR="00FC1D88" w:rsidRDefault="00FC1D88" w:rsidP="004E4920">
      <w:pPr>
        <w:jc w:val="center"/>
        <w:rPr>
          <w:b/>
          <w:bCs/>
          <w:cap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677"/>
      </w:tblGrid>
      <w:tr w:rsidR="00FC1D88" w:rsidRPr="004928A5" w:rsidTr="004928A5">
        <w:tc>
          <w:tcPr>
            <w:tcW w:w="9778" w:type="dxa"/>
            <w:gridSpan w:val="2"/>
            <w:shd w:val="pct5" w:color="auto" w:fill="auto"/>
          </w:tcPr>
          <w:p w:rsidR="00FC1D88" w:rsidRPr="004928A5" w:rsidRDefault="00FC1D88" w:rsidP="004928A5">
            <w:pPr>
              <w:spacing w:after="0" w:line="240" w:lineRule="auto"/>
              <w:jc w:val="center"/>
              <w:rPr>
                <w:lang w:val="en-US"/>
              </w:rPr>
            </w:pPr>
            <w:r w:rsidRPr="004928A5">
              <w:rPr>
                <w:lang w:val="en-US"/>
              </w:rPr>
              <w:t>Table of contents</w:t>
            </w:r>
          </w:p>
        </w:tc>
      </w:tr>
      <w:tr w:rsidR="00FC1D88" w:rsidRPr="004928A5" w:rsidTr="004928A5">
        <w:tc>
          <w:tcPr>
            <w:tcW w:w="1101" w:type="dxa"/>
            <w:shd w:val="pct5" w:color="auto" w:fill="auto"/>
          </w:tcPr>
          <w:p w:rsidR="00FC1D88" w:rsidRPr="004928A5" w:rsidRDefault="00FC1D88" w:rsidP="004928A5">
            <w:pPr>
              <w:spacing w:after="0" w:line="240" w:lineRule="auto"/>
              <w:jc w:val="both"/>
              <w:rPr>
                <w:lang w:val="en-US"/>
              </w:rPr>
            </w:pPr>
            <w:r w:rsidRPr="004928A5">
              <w:rPr>
                <w:lang w:val="en-US"/>
              </w:rPr>
              <w:t>1</w:t>
            </w:r>
          </w:p>
        </w:tc>
        <w:tc>
          <w:tcPr>
            <w:tcW w:w="8677" w:type="dxa"/>
          </w:tcPr>
          <w:p w:rsidR="00FC1D88" w:rsidRPr="004928A5" w:rsidRDefault="00FC1D88" w:rsidP="004928A5">
            <w:pPr>
              <w:spacing w:after="0" w:line="240" w:lineRule="auto"/>
              <w:jc w:val="both"/>
              <w:rPr>
                <w:lang w:val="en-US"/>
              </w:rPr>
            </w:pPr>
            <w:r w:rsidRPr="004928A5">
              <w:rPr>
                <w:lang w:val="en-US"/>
              </w:rPr>
              <w:t>Foreword</w:t>
            </w:r>
          </w:p>
        </w:tc>
      </w:tr>
      <w:tr w:rsidR="00FC1D88" w:rsidRPr="004928A5" w:rsidTr="004928A5">
        <w:tc>
          <w:tcPr>
            <w:tcW w:w="1101" w:type="dxa"/>
            <w:shd w:val="pct5" w:color="auto" w:fill="auto"/>
          </w:tcPr>
          <w:p w:rsidR="00FC1D88" w:rsidRPr="004928A5" w:rsidRDefault="00FC1D88" w:rsidP="004928A5">
            <w:pPr>
              <w:spacing w:after="0" w:line="240" w:lineRule="auto"/>
              <w:jc w:val="both"/>
              <w:rPr>
                <w:lang w:val="en-US"/>
              </w:rPr>
            </w:pPr>
            <w:r w:rsidRPr="004928A5">
              <w:rPr>
                <w:lang w:val="en-US"/>
              </w:rPr>
              <w:t>2</w:t>
            </w:r>
          </w:p>
        </w:tc>
        <w:tc>
          <w:tcPr>
            <w:tcW w:w="8677" w:type="dxa"/>
          </w:tcPr>
          <w:p w:rsidR="00FC1D88" w:rsidRPr="004928A5" w:rsidRDefault="00FC1D88" w:rsidP="004928A5">
            <w:pPr>
              <w:spacing w:after="0" w:line="240" w:lineRule="auto"/>
              <w:jc w:val="both"/>
              <w:rPr>
                <w:lang w:val="en-US"/>
              </w:rPr>
            </w:pPr>
            <w:r w:rsidRPr="004928A5">
              <w:rPr>
                <w:lang w:val="en-US"/>
              </w:rPr>
              <w:t>Scope of referendums</w:t>
            </w:r>
          </w:p>
        </w:tc>
      </w:tr>
      <w:tr w:rsidR="00FC1D88" w:rsidRPr="004928A5" w:rsidTr="004928A5">
        <w:tc>
          <w:tcPr>
            <w:tcW w:w="1101" w:type="dxa"/>
            <w:shd w:val="pct5" w:color="auto" w:fill="auto"/>
          </w:tcPr>
          <w:p w:rsidR="00FC1D88" w:rsidRPr="004928A5" w:rsidRDefault="00FC1D88" w:rsidP="004928A5">
            <w:pPr>
              <w:spacing w:after="0" w:line="240" w:lineRule="auto"/>
              <w:jc w:val="both"/>
              <w:rPr>
                <w:lang w:val="en-US"/>
              </w:rPr>
            </w:pPr>
            <w:r w:rsidRPr="004928A5">
              <w:rPr>
                <w:lang w:val="en-US"/>
              </w:rPr>
              <w:t>3</w:t>
            </w:r>
          </w:p>
        </w:tc>
        <w:tc>
          <w:tcPr>
            <w:tcW w:w="8677" w:type="dxa"/>
          </w:tcPr>
          <w:p w:rsidR="00FC1D88" w:rsidRPr="004928A5" w:rsidRDefault="00FC1D88" w:rsidP="004928A5">
            <w:pPr>
              <w:spacing w:after="0" w:line="240" w:lineRule="auto"/>
              <w:jc w:val="both"/>
              <w:rPr>
                <w:lang w:val="en-US"/>
              </w:rPr>
            </w:pPr>
            <w:r w:rsidRPr="004928A5">
              <w:rPr>
                <w:lang w:val="en-US"/>
              </w:rPr>
              <w:t>Other procedural rules</w:t>
            </w:r>
          </w:p>
        </w:tc>
      </w:tr>
      <w:tr w:rsidR="00FC1D88" w:rsidRPr="004928A5" w:rsidTr="004928A5">
        <w:tc>
          <w:tcPr>
            <w:tcW w:w="1101" w:type="dxa"/>
            <w:shd w:val="pct5" w:color="auto" w:fill="auto"/>
          </w:tcPr>
          <w:p w:rsidR="00FC1D88" w:rsidRPr="004928A5" w:rsidRDefault="00FC1D88" w:rsidP="004928A5">
            <w:pPr>
              <w:spacing w:after="0" w:line="240" w:lineRule="auto"/>
              <w:jc w:val="both"/>
              <w:rPr>
                <w:lang w:val="en-US"/>
              </w:rPr>
            </w:pPr>
            <w:r w:rsidRPr="004928A5">
              <w:rPr>
                <w:lang w:val="en-US"/>
              </w:rPr>
              <w:t>4</w:t>
            </w:r>
          </w:p>
        </w:tc>
        <w:tc>
          <w:tcPr>
            <w:tcW w:w="8677" w:type="dxa"/>
          </w:tcPr>
          <w:p w:rsidR="00FC1D88" w:rsidRPr="004928A5" w:rsidRDefault="00FC1D88" w:rsidP="004928A5">
            <w:pPr>
              <w:spacing w:after="0" w:line="240" w:lineRule="auto"/>
              <w:jc w:val="both"/>
              <w:rPr>
                <w:iCs/>
                <w:lang w:val="en-US"/>
              </w:rPr>
            </w:pPr>
            <w:r w:rsidRPr="004928A5">
              <w:rPr>
                <w:iCs/>
                <w:lang w:val="en-US"/>
              </w:rPr>
              <w:t>Referendums as a legally binding instruments</w:t>
            </w:r>
          </w:p>
        </w:tc>
      </w:tr>
      <w:tr w:rsidR="00FC1D88" w:rsidRPr="004928A5" w:rsidTr="004928A5">
        <w:tc>
          <w:tcPr>
            <w:tcW w:w="1101" w:type="dxa"/>
            <w:shd w:val="pct5" w:color="auto" w:fill="auto"/>
          </w:tcPr>
          <w:p w:rsidR="00FC1D88" w:rsidRPr="004928A5" w:rsidRDefault="00FC1D88" w:rsidP="004928A5">
            <w:pPr>
              <w:spacing w:after="0" w:line="240" w:lineRule="auto"/>
              <w:jc w:val="both"/>
              <w:rPr>
                <w:lang w:val="en-US"/>
              </w:rPr>
            </w:pPr>
            <w:r w:rsidRPr="004928A5">
              <w:rPr>
                <w:lang w:val="en-US"/>
              </w:rPr>
              <w:t>5</w:t>
            </w:r>
          </w:p>
        </w:tc>
        <w:tc>
          <w:tcPr>
            <w:tcW w:w="8677" w:type="dxa"/>
          </w:tcPr>
          <w:p w:rsidR="00FC1D88" w:rsidRPr="004928A5" w:rsidRDefault="00FC1D88" w:rsidP="004928A5">
            <w:pPr>
              <w:spacing w:after="0" w:line="240" w:lineRule="auto"/>
              <w:jc w:val="both"/>
              <w:rPr>
                <w:lang w:val="it-IT"/>
              </w:rPr>
            </w:pPr>
            <w:r w:rsidRPr="004928A5">
              <w:rPr>
                <w:lang w:val="it-IT"/>
              </w:rPr>
              <w:t>Referendum on strategic matters (referendum “</w:t>
            </w:r>
            <w:r w:rsidRPr="004928A5">
              <w:rPr>
                <w:i/>
                <w:lang w:val="it-IT"/>
              </w:rPr>
              <w:t>di indirizzo</w:t>
            </w:r>
            <w:r w:rsidRPr="004928A5">
              <w:rPr>
                <w:lang w:val="it-IT"/>
              </w:rPr>
              <w:t>”)</w:t>
            </w:r>
          </w:p>
        </w:tc>
      </w:tr>
      <w:tr w:rsidR="00FC1D88" w:rsidRPr="004928A5" w:rsidTr="004928A5">
        <w:tc>
          <w:tcPr>
            <w:tcW w:w="1101" w:type="dxa"/>
            <w:shd w:val="pct5" w:color="auto" w:fill="auto"/>
          </w:tcPr>
          <w:p w:rsidR="00FC1D88" w:rsidRPr="004928A5" w:rsidRDefault="00FC1D88" w:rsidP="004928A5">
            <w:pPr>
              <w:spacing w:after="0" w:line="240" w:lineRule="auto"/>
              <w:jc w:val="both"/>
              <w:rPr>
                <w:lang w:val="en-US"/>
              </w:rPr>
            </w:pPr>
            <w:r w:rsidRPr="004928A5">
              <w:rPr>
                <w:lang w:val="en-US"/>
              </w:rPr>
              <w:t>6</w:t>
            </w:r>
          </w:p>
        </w:tc>
        <w:tc>
          <w:tcPr>
            <w:tcW w:w="8677" w:type="dxa"/>
          </w:tcPr>
          <w:p w:rsidR="00FC1D88" w:rsidRPr="004928A5" w:rsidRDefault="00FC1D88" w:rsidP="004928A5">
            <w:pPr>
              <w:spacing w:after="0" w:line="240" w:lineRule="auto"/>
              <w:jc w:val="both"/>
              <w:rPr>
                <w:lang w:val="en-US"/>
              </w:rPr>
            </w:pPr>
            <w:r w:rsidRPr="004928A5">
              <w:rPr>
                <w:lang w:val="en-US"/>
              </w:rPr>
              <w:t>Cosntitutional referendum</w:t>
            </w:r>
          </w:p>
        </w:tc>
      </w:tr>
      <w:tr w:rsidR="00FC1D88" w:rsidRPr="004928A5" w:rsidTr="004928A5">
        <w:tc>
          <w:tcPr>
            <w:tcW w:w="1101" w:type="dxa"/>
            <w:shd w:val="pct5" w:color="auto" w:fill="auto"/>
          </w:tcPr>
          <w:p w:rsidR="00FC1D88" w:rsidRPr="004928A5" w:rsidRDefault="00FC1D88" w:rsidP="004928A5">
            <w:pPr>
              <w:spacing w:after="0" w:line="240" w:lineRule="auto"/>
              <w:jc w:val="both"/>
              <w:rPr>
                <w:lang w:val="en-US"/>
              </w:rPr>
            </w:pPr>
            <w:r w:rsidRPr="004928A5">
              <w:rPr>
                <w:lang w:val="en-US"/>
              </w:rPr>
              <w:t>7</w:t>
            </w:r>
          </w:p>
        </w:tc>
        <w:tc>
          <w:tcPr>
            <w:tcW w:w="8677" w:type="dxa"/>
          </w:tcPr>
          <w:p w:rsidR="00FC1D88" w:rsidRPr="004928A5" w:rsidRDefault="00FC1D88" w:rsidP="004928A5">
            <w:pPr>
              <w:spacing w:after="0" w:line="240" w:lineRule="auto"/>
              <w:jc w:val="both"/>
              <w:rPr>
                <w:lang w:val="en-US"/>
              </w:rPr>
            </w:pPr>
            <w:r w:rsidRPr="004928A5">
              <w:rPr>
                <w:lang w:val="en-US"/>
              </w:rPr>
              <w:t>The people’s right of initiative</w:t>
            </w:r>
          </w:p>
        </w:tc>
      </w:tr>
    </w:tbl>
    <w:p w:rsidR="00FC1D88" w:rsidRDefault="00FC1D88" w:rsidP="00055AD3">
      <w:pPr>
        <w:jc w:val="both"/>
        <w:rPr>
          <w:bCs/>
          <w:iCs/>
          <w:u w:val="single"/>
          <w:lang w:val="en-US"/>
        </w:rPr>
      </w:pPr>
    </w:p>
    <w:p w:rsidR="00FC1D88" w:rsidRDefault="00FC1D88" w:rsidP="00055AD3">
      <w:pPr>
        <w:jc w:val="both"/>
        <w:rPr>
          <w:bCs/>
          <w:iCs/>
          <w:lang w:val="en-US"/>
        </w:rPr>
      </w:pPr>
    </w:p>
    <w:p w:rsidR="00FC1D88" w:rsidRPr="0043584B" w:rsidRDefault="00FC1D88" w:rsidP="0043584B">
      <w:pPr>
        <w:pStyle w:val="ListParagraph"/>
        <w:numPr>
          <w:ilvl w:val="0"/>
          <w:numId w:val="24"/>
        </w:numPr>
        <w:jc w:val="both"/>
        <w:rPr>
          <w:b/>
          <w:bCs/>
          <w:iCs/>
          <w:lang w:val="en-US"/>
        </w:rPr>
      </w:pPr>
      <w:r w:rsidRPr="0043584B">
        <w:rPr>
          <w:b/>
          <w:bCs/>
          <w:iCs/>
          <w:lang w:val="en-US"/>
        </w:rPr>
        <w:t>Foreword</w:t>
      </w:r>
    </w:p>
    <w:p w:rsidR="00FC1D88" w:rsidRDefault="00FC1D88" w:rsidP="00055AD3">
      <w:pPr>
        <w:jc w:val="both"/>
        <w:rPr>
          <w:bCs/>
          <w:iCs/>
          <w:lang w:val="en-US"/>
        </w:rPr>
      </w:pPr>
      <w:r>
        <w:rPr>
          <w:bCs/>
          <w:iCs/>
          <w:lang w:val="en-US"/>
        </w:rPr>
        <w:t xml:space="preserve">Referendum is a typical figure regulated by the Constitution. It was conceived in order to enable the people to express their views with respect to a given draft law. Typically, this is an ordinary law which is suggested to be repealed). </w:t>
      </w:r>
      <w:r w:rsidRPr="007E4DB3">
        <w:rPr>
          <w:bCs/>
          <w:iCs/>
          <w:lang w:val="en-US"/>
        </w:rPr>
        <w:t>A r</w:t>
      </w:r>
      <w:r>
        <w:rPr>
          <w:bCs/>
          <w:iCs/>
          <w:lang w:val="en-US"/>
        </w:rPr>
        <w:t xml:space="preserve">eferendum </w:t>
      </w:r>
      <w:r w:rsidRPr="007E4DB3">
        <w:rPr>
          <w:bCs/>
          <w:iCs/>
          <w:lang w:val="en-US"/>
        </w:rPr>
        <w:t xml:space="preserve">may be launched in order to either: (i) repeal an existing law or (ii) </w:t>
      </w:r>
      <w:r>
        <w:rPr>
          <w:bCs/>
          <w:iCs/>
          <w:lang w:val="en-US"/>
        </w:rPr>
        <w:t xml:space="preserve">amend, supplement or change the Constitution. As it will be described in this chapter, further categories of referendum  are also contemplated. </w:t>
      </w:r>
    </w:p>
    <w:p w:rsidR="00FC1D88" w:rsidRDefault="00FC1D88" w:rsidP="00055AD3">
      <w:pPr>
        <w:jc w:val="both"/>
        <w:rPr>
          <w:bCs/>
          <w:iCs/>
          <w:lang w:val="en-US"/>
        </w:rPr>
      </w:pPr>
      <w:r>
        <w:rPr>
          <w:bCs/>
          <w:iCs/>
          <w:lang w:val="en-US"/>
        </w:rPr>
        <w:t>The Italian Constitution also provides for an additional possibility to give the floor to electors: this is the so-called “</w:t>
      </w:r>
      <w:r w:rsidRPr="002D1AF9">
        <w:rPr>
          <w:bCs/>
          <w:i/>
          <w:iCs/>
          <w:lang w:val="en-US"/>
        </w:rPr>
        <w:t>people’s right of initiative</w:t>
      </w:r>
      <w:r>
        <w:rPr>
          <w:bCs/>
          <w:iCs/>
          <w:lang w:val="en-US"/>
        </w:rPr>
        <w:t xml:space="preserve">”, </w:t>
      </w:r>
      <w:r w:rsidRPr="002D1AF9">
        <w:rPr>
          <w:bCs/>
          <w:i/>
          <w:iCs/>
          <w:lang w:val="en-US"/>
        </w:rPr>
        <w:t>i.e</w:t>
      </w:r>
      <w:r>
        <w:rPr>
          <w:bCs/>
          <w:iCs/>
          <w:lang w:val="en-US"/>
        </w:rPr>
        <w:t>., the power of electors to submit a project of law to the Parliament.</w:t>
      </w:r>
    </w:p>
    <w:p w:rsidR="00FC1D88" w:rsidRPr="00372C5A" w:rsidRDefault="00FC1D88" w:rsidP="00055AD3">
      <w:pPr>
        <w:jc w:val="both"/>
        <w:rPr>
          <w:bCs/>
          <w:iCs/>
          <w:lang w:val="en-US"/>
        </w:rPr>
      </w:pPr>
      <w:r w:rsidRPr="00372C5A">
        <w:rPr>
          <w:bCs/>
          <w:iCs/>
          <w:lang w:val="en-US"/>
        </w:rPr>
        <w:t>Referendums are regulated by both the Constitution and by scattered pieces of legislation (ordinary laws adopted by the Parliament). In particular, according to art. 75 of the Constitution, “</w:t>
      </w:r>
      <w:r w:rsidRPr="00372C5A">
        <w:rPr>
          <w:bCs/>
          <w:i/>
          <w:iCs/>
          <w:lang w:val="en-US"/>
        </w:rPr>
        <w:t>a referendum is not admissible in respect of tax, budget, amnesty and pardon, as well as on the authorization or ratification of international treaties. All citizens eligible to vote for the House of Representatives have the right to participate in referenda. The referendum is approved if the majority of voting rights have voted and a majority of votes validly cast have been reached.</w:t>
      </w:r>
      <w:r w:rsidRPr="00372C5A">
        <w:rPr>
          <w:bCs/>
          <w:i/>
          <w:iCs/>
        </w:rPr>
        <w:t xml:space="preserve"> </w:t>
      </w:r>
      <w:r w:rsidRPr="00372C5A">
        <w:rPr>
          <w:bCs/>
          <w:i/>
          <w:iCs/>
          <w:lang w:val="en-US"/>
        </w:rPr>
        <w:t>The law shall regulate referendums in detail”.</w:t>
      </w:r>
      <w:r w:rsidRPr="00372C5A">
        <w:rPr>
          <w:bCs/>
          <w:iCs/>
          <w:lang w:val="en-US"/>
        </w:rPr>
        <w:t xml:space="preserve"> </w:t>
      </w:r>
    </w:p>
    <w:p w:rsidR="00FC1D88" w:rsidRPr="007E4DB3" w:rsidRDefault="00FC1D88" w:rsidP="00055AD3">
      <w:pPr>
        <w:jc w:val="both"/>
        <w:rPr>
          <w:bCs/>
          <w:iCs/>
          <w:lang w:val="en-US"/>
        </w:rPr>
      </w:pPr>
      <w:r>
        <w:rPr>
          <w:bCs/>
          <w:iCs/>
          <w:lang w:val="en-US"/>
        </w:rPr>
        <w:t xml:space="preserve">In addition, referendums are regulated by the </w:t>
      </w:r>
      <w:r w:rsidRPr="007E4DB3">
        <w:rPr>
          <w:bCs/>
          <w:iCs/>
          <w:lang w:val="en-US"/>
        </w:rPr>
        <w:t>Law of 25 May 1970, no. 352</w:t>
      </w:r>
      <w:r>
        <w:rPr>
          <w:bCs/>
          <w:iCs/>
          <w:lang w:val="en-US"/>
        </w:rPr>
        <w:t>, setting out the main procedural norms which have to be followed in order to launch a new referendum. According to the applicable rules, referendum promoters must fulfill the following requirements (but please consider that new procedural norms are in the process of being introduced as a consequence of the recent Constitutional reform approved by the Italian Parliament):</w:t>
      </w:r>
    </w:p>
    <w:p w:rsidR="00FC1D88" w:rsidRDefault="00FC1D88" w:rsidP="00477AB2">
      <w:pPr>
        <w:ind w:left="1134" w:hanging="567"/>
        <w:jc w:val="both"/>
        <w:rPr>
          <w:bCs/>
          <w:iCs/>
          <w:lang w:val="en-US"/>
        </w:rPr>
      </w:pPr>
      <w:r w:rsidRPr="007E4DB3">
        <w:rPr>
          <w:bCs/>
          <w:iCs/>
          <w:lang w:val="en-US"/>
        </w:rPr>
        <w:t xml:space="preserve"> - </w:t>
      </w:r>
      <w:r>
        <w:rPr>
          <w:bCs/>
          <w:iCs/>
          <w:lang w:val="en-US"/>
        </w:rPr>
        <w:tab/>
        <w:t xml:space="preserve">at least </w:t>
      </w:r>
      <w:r w:rsidRPr="007E4DB3">
        <w:rPr>
          <w:bCs/>
          <w:iCs/>
          <w:lang w:val="en-US"/>
        </w:rPr>
        <w:t>500,000 citizens / 5 members of a Regional Parliament (</w:t>
      </w:r>
      <w:r w:rsidRPr="007E4DB3">
        <w:rPr>
          <w:bCs/>
          <w:i/>
          <w:iCs/>
          <w:lang w:val="en-US"/>
        </w:rPr>
        <w:t>Consigli Regionali</w:t>
      </w:r>
      <w:r w:rsidRPr="007E4DB3">
        <w:rPr>
          <w:bCs/>
          <w:iCs/>
          <w:lang w:val="en-US"/>
        </w:rPr>
        <w:t>) must promote the referendum</w:t>
      </w:r>
      <w:r>
        <w:rPr>
          <w:bCs/>
          <w:iCs/>
          <w:lang w:val="en-US"/>
        </w:rPr>
        <w:t>;</w:t>
      </w:r>
    </w:p>
    <w:p w:rsidR="00FC1D88" w:rsidRPr="007E4DB3" w:rsidRDefault="00FC1D88" w:rsidP="00477AB2">
      <w:pPr>
        <w:ind w:left="1134" w:hanging="567"/>
        <w:jc w:val="both"/>
        <w:rPr>
          <w:bCs/>
          <w:iCs/>
          <w:lang w:val="en-US"/>
        </w:rPr>
      </w:pPr>
      <w:r w:rsidRPr="007E4DB3">
        <w:rPr>
          <w:bCs/>
          <w:iCs/>
          <w:lang w:val="en-US"/>
        </w:rPr>
        <w:t xml:space="preserve">- </w:t>
      </w:r>
      <w:r>
        <w:rPr>
          <w:bCs/>
          <w:iCs/>
          <w:lang w:val="en-US"/>
        </w:rPr>
        <w:tab/>
      </w:r>
      <w:r w:rsidRPr="007E4DB3">
        <w:rPr>
          <w:bCs/>
          <w:iCs/>
          <w:lang w:val="en-US"/>
        </w:rPr>
        <w:t xml:space="preserve">The </w:t>
      </w:r>
      <w:r>
        <w:rPr>
          <w:bCs/>
          <w:iCs/>
          <w:lang w:val="en-US"/>
        </w:rPr>
        <w:t xml:space="preserve">referendum must be formally opened by a Decree of the </w:t>
      </w:r>
      <w:r w:rsidRPr="007E4DB3">
        <w:rPr>
          <w:bCs/>
          <w:iCs/>
          <w:lang w:val="en-US"/>
        </w:rPr>
        <w:t>President of the Republic</w:t>
      </w:r>
    </w:p>
    <w:p w:rsidR="00FC1D88" w:rsidRDefault="00FC1D88" w:rsidP="00477AB2">
      <w:pPr>
        <w:ind w:left="1134" w:hanging="567"/>
        <w:jc w:val="both"/>
        <w:rPr>
          <w:bCs/>
          <w:iCs/>
          <w:lang w:val="en-US"/>
        </w:rPr>
      </w:pPr>
      <w:r w:rsidRPr="007E4DB3">
        <w:rPr>
          <w:bCs/>
          <w:iCs/>
          <w:lang w:val="en-US"/>
        </w:rPr>
        <w:t xml:space="preserve">- </w:t>
      </w:r>
      <w:r>
        <w:rPr>
          <w:bCs/>
          <w:iCs/>
          <w:lang w:val="en-US"/>
        </w:rPr>
        <w:tab/>
      </w:r>
      <w:r w:rsidRPr="007E4DB3">
        <w:rPr>
          <w:bCs/>
          <w:iCs/>
          <w:lang w:val="en-US"/>
        </w:rPr>
        <w:t>The referendum is aimed at repealing a law or an act assimilated to ordinary laws</w:t>
      </w:r>
      <w:r>
        <w:rPr>
          <w:bCs/>
          <w:iCs/>
          <w:lang w:val="en-US"/>
        </w:rPr>
        <w:t xml:space="preserve"> (</w:t>
      </w:r>
      <w:r w:rsidRPr="00372C5A">
        <w:rPr>
          <w:bCs/>
          <w:i/>
          <w:iCs/>
          <w:lang w:val="en-US"/>
        </w:rPr>
        <w:t>e.g.</w:t>
      </w:r>
      <w:r>
        <w:rPr>
          <w:bCs/>
          <w:iCs/>
          <w:lang w:val="en-US"/>
        </w:rPr>
        <w:t>, a Legislative Decree). No referendum may be proposed with respect to an act other than an ordinary law.</w:t>
      </w:r>
    </w:p>
    <w:p w:rsidR="00FC1D88" w:rsidRDefault="00FC1D88" w:rsidP="004D4367">
      <w:pPr>
        <w:jc w:val="both"/>
        <w:rPr>
          <w:bCs/>
          <w:iCs/>
          <w:lang w:val="en-US"/>
        </w:rPr>
      </w:pPr>
    </w:p>
    <w:p w:rsidR="00FC1D88" w:rsidRDefault="00FC1D88" w:rsidP="0043584B">
      <w:pPr>
        <w:ind w:left="426"/>
        <w:jc w:val="both"/>
        <w:rPr>
          <w:b/>
          <w:bCs/>
          <w:iCs/>
          <w:lang w:val="en-US"/>
        </w:rPr>
      </w:pPr>
      <w:r w:rsidRPr="0043584B">
        <w:rPr>
          <w:b/>
          <w:bCs/>
          <w:iCs/>
          <w:lang w:val="en-US"/>
        </w:rPr>
        <w:t>2. Scope of referendums</w:t>
      </w:r>
    </w:p>
    <w:p w:rsidR="00FC1D88" w:rsidRDefault="00FC1D88" w:rsidP="00055AD3">
      <w:pPr>
        <w:jc w:val="both"/>
        <w:rPr>
          <w:bCs/>
          <w:iCs/>
          <w:lang w:val="en-US"/>
        </w:rPr>
      </w:pPr>
      <w:r>
        <w:rPr>
          <w:bCs/>
          <w:iCs/>
          <w:lang w:val="en-US"/>
        </w:rPr>
        <w:t xml:space="preserve">As mentioned, there is a number of items (or matters) in which a referendum is constitutionally prohibited. These are: </w:t>
      </w:r>
      <w:r w:rsidRPr="00733DDA">
        <w:rPr>
          <w:bCs/>
          <w:i/>
          <w:iCs/>
          <w:lang w:val="en-US"/>
        </w:rPr>
        <w:t>tax, budget, amnesty and pardon, as well as on the authorization or ratification of international treaties</w:t>
      </w:r>
      <w:r>
        <w:rPr>
          <w:bCs/>
          <w:i/>
          <w:iCs/>
          <w:lang w:val="en-US"/>
        </w:rPr>
        <w:t xml:space="preserve">. </w:t>
      </w:r>
      <w:r>
        <w:rPr>
          <w:bCs/>
          <w:iCs/>
          <w:lang w:val="en-US"/>
        </w:rPr>
        <w:t>It should be ascertained whether such list is to be held as exhaustive, or some additional item/matter must be also included, although article 75 of the Constitution does not expressly refer to them. According to the opinion of the majority, the list contained in article 75 of the Constitution does not include all matters in which a referendum is prohibited: the following additional matters should be also held as falling outside the scope of referendums (and, thus, prohibited):</w:t>
      </w:r>
    </w:p>
    <w:p w:rsidR="00FC1D88" w:rsidRDefault="00FC1D88" w:rsidP="0043584B">
      <w:pPr>
        <w:ind w:left="1134" w:hanging="567"/>
        <w:jc w:val="both"/>
        <w:rPr>
          <w:bCs/>
          <w:iCs/>
          <w:lang w:val="en-US"/>
        </w:rPr>
      </w:pPr>
      <w:r w:rsidRPr="006709F9">
        <w:rPr>
          <w:bCs/>
          <w:iCs/>
          <w:lang w:val="en-US"/>
        </w:rPr>
        <w:t xml:space="preserve">- </w:t>
      </w:r>
      <w:r>
        <w:rPr>
          <w:bCs/>
          <w:iCs/>
          <w:lang w:val="en-US"/>
        </w:rPr>
        <w:tab/>
      </w:r>
      <w:r w:rsidRPr="006709F9">
        <w:rPr>
          <w:bCs/>
          <w:iCs/>
          <w:lang w:val="en-US"/>
        </w:rPr>
        <w:t>Laws amending the Constitution</w:t>
      </w:r>
    </w:p>
    <w:p w:rsidR="00FC1D88" w:rsidRDefault="00FC1D88" w:rsidP="0043584B">
      <w:pPr>
        <w:ind w:left="1134" w:hanging="567"/>
        <w:jc w:val="both"/>
        <w:rPr>
          <w:bCs/>
          <w:iCs/>
          <w:lang w:val="en-US"/>
        </w:rPr>
      </w:pPr>
      <w:r w:rsidRPr="006709F9">
        <w:rPr>
          <w:bCs/>
          <w:iCs/>
          <w:lang w:val="en-US"/>
        </w:rPr>
        <w:t xml:space="preserve">- </w:t>
      </w:r>
      <w:r>
        <w:rPr>
          <w:bCs/>
          <w:iCs/>
          <w:lang w:val="en-US"/>
        </w:rPr>
        <w:tab/>
      </w:r>
      <w:r w:rsidRPr="006709F9">
        <w:rPr>
          <w:bCs/>
          <w:iCs/>
          <w:lang w:val="en-US"/>
        </w:rPr>
        <w:t>Constitutional laws</w:t>
      </w:r>
    </w:p>
    <w:p w:rsidR="00FC1D88" w:rsidRDefault="00FC1D88" w:rsidP="0043584B">
      <w:pPr>
        <w:ind w:left="1134" w:hanging="567"/>
        <w:jc w:val="both"/>
        <w:rPr>
          <w:bCs/>
          <w:iCs/>
          <w:lang w:val="en-US"/>
        </w:rPr>
      </w:pPr>
      <w:r>
        <w:rPr>
          <w:bCs/>
          <w:iCs/>
          <w:lang w:val="en-US"/>
        </w:rPr>
        <w:t xml:space="preserve">- </w:t>
      </w:r>
      <w:r>
        <w:rPr>
          <w:bCs/>
          <w:iCs/>
          <w:lang w:val="en-US"/>
        </w:rPr>
        <w:tab/>
      </w:r>
      <w:r w:rsidRPr="006709F9">
        <w:rPr>
          <w:bCs/>
          <w:iCs/>
          <w:lang w:val="en-US"/>
        </w:rPr>
        <w:t>Law-decrees</w:t>
      </w:r>
    </w:p>
    <w:p w:rsidR="00FC1D88" w:rsidRDefault="00FC1D88" w:rsidP="0043584B">
      <w:pPr>
        <w:ind w:left="1134" w:hanging="567"/>
        <w:jc w:val="both"/>
        <w:rPr>
          <w:bCs/>
          <w:iCs/>
          <w:lang w:val="en-US"/>
        </w:rPr>
      </w:pPr>
      <w:r w:rsidRPr="006709F9">
        <w:rPr>
          <w:bCs/>
          <w:iCs/>
          <w:lang w:val="en-US"/>
        </w:rPr>
        <w:t xml:space="preserve">- </w:t>
      </w:r>
      <w:r>
        <w:rPr>
          <w:bCs/>
          <w:iCs/>
          <w:lang w:val="en-US"/>
        </w:rPr>
        <w:tab/>
      </w:r>
      <w:r w:rsidRPr="006709F9">
        <w:rPr>
          <w:bCs/>
          <w:iCs/>
          <w:lang w:val="en-US"/>
        </w:rPr>
        <w:t>Laws delegating the Government to act</w:t>
      </w:r>
    </w:p>
    <w:p w:rsidR="00FC1D88" w:rsidRDefault="00FC1D88" w:rsidP="0043584B">
      <w:pPr>
        <w:ind w:left="1134" w:hanging="567"/>
        <w:jc w:val="both"/>
        <w:rPr>
          <w:bCs/>
          <w:iCs/>
          <w:lang w:val="en-US"/>
        </w:rPr>
      </w:pPr>
      <w:r w:rsidRPr="006709F9">
        <w:rPr>
          <w:bCs/>
          <w:iCs/>
          <w:lang w:val="en-US"/>
        </w:rPr>
        <w:t xml:space="preserve">- </w:t>
      </w:r>
      <w:r>
        <w:rPr>
          <w:bCs/>
          <w:iCs/>
          <w:lang w:val="en-US"/>
        </w:rPr>
        <w:tab/>
      </w:r>
      <w:r w:rsidRPr="006709F9">
        <w:rPr>
          <w:bCs/>
          <w:iCs/>
          <w:lang w:val="en-US"/>
        </w:rPr>
        <w:t>Laws by which the Parliament approves the Regions’ By-laws</w:t>
      </w:r>
    </w:p>
    <w:p w:rsidR="00FC1D88" w:rsidRDefault="00FC1D88" w:rsidP="0043584B">
      <w:pPr>
        <w:ind w:left="1134" w:hanging="567"/>
        <w:jc w:val="both"/>
        <w:rPr>
          <w:bCs/>
          <w:iCs/>
          <w:lang w:val="en-US"/>
        </w:rPr>
      </w:pPr>
      <w:r w:rsidRPr="006709F9">
        <w:rPr>
          <w:bCs/>
          <w:iCs/>
          <w:lang w:val="en-US"/>
        </w:rPr>
        <w:t xml:space="preserve">- </w:t>
      </w:r>
      <w:r>
        <w:rPr>
          <w:bCs/>
          <w:iCs/>
          <w:lang w:val="en-US"/>
        </w:rPr>
        <w:tab/>
      </w:r>
      <w:r w:rsidRPr="006709F9">
        <w:rPr>
          <w:bCs/>
          <w:iCs/>
          <w:lang w:val="en-US"/>
        </w:rPr>
        <w:t>Planning laws</w:t>
      </w:r>
    </w:p>
    <w:p w:rsidR="00FC1D88" w:rsidRDefault="00FC1D88" w:rsidP="0043584B">
      <w:pPr>
        <w:ind w:left="1134" w:hanging="567"/>
        <w:jc w:val="both"/>
        <w:rPr>
          <w:bCs/>
          <w:iCs/>
          <w:lang w:val="en-US"/>
        </w:rPr>
      </w:pPr>
      <w:r w:rsidRPr="006709F9">
        <w:rPr>
          <w:bCs/>
          <w:iCs/>
          <w:lang w:val="en-US"/>
        </w:rPr>
        <w:t xml:space="preserve">- </w:t>
      </w:r>
      <w:r>
        <w:rPr>
          <w:bCs/>
          <w:iCs/>
          <w:lang w:val="en-US"/>
        </w:rPr>
        <w:tab/>
      </w:r>
      <w:r w:rsidRPr="006709F9">
        <w:rPr>
          <w:bCs/>
          <w:iCs/>
          <w:lang w:val="en-US"/>
        </w:rPr>
        <w:t xml:space="preserve">Laws “implementing” the Constitution </w:t>
      </w:r>
    </w:p>
    <w:p w:rsidR="00FC1D88" w:rsidRDefault="00FC1D88" w:rsidP="0043584B">
      <w:pPr>
        <w:ind w:left="1134" w:hanging="567"/>
        <w:jc w:val="both"/>
        <w:rPr>
          <w:bCs/>
          <w:iCs/>
          <w:lang w:val="en-US"/>
        </w:rPr>
      </w:pPr>
      <w:r w:rsidRPr="006709F9">
        <w:rPr>
          <w:bCs/>
          <w:iCs/>
          <w:lang w:val="en-US"/>
        </w:rPr>
        <w:t xml:space="preserve">- </w:t>
      </w:r>
      <w:r>
        <w:rPr>
          <w:bCs/>
          <w:iCs/>
          <w:lang w:val="en-US"/>
        </w:rPr>
        <w:tab/>
      </w:r>
      <w:r w:rsidRPr="006709F9">
        <w:rPr>
          <w:bCs/>
          <w:iCs/>
          <w:lang w:val="en-US"/>
        </w:rPr>
        <w:t>Laws impacting on fundamental freedoms</w:t>
      </w:r>
    </w:p>
    <w:p w:rsidR="00FC1D88" w:rsidRDefault="00FC1D88" w:rsidP="0043584B">
      <w:pPr>
        <w:ind w:left="1134" w:hanging="567"/>
        <w:jc w:val="both"/>
        <w:rPr>
          <w:bCs/>
          <w:iCs/>
          <w:lang w:val="en-US"/>
        </w:rPr>
      </w:pPr>
      <w:r w:rsidRPr="006709F9">
        <w:rPr>
          <w:bCs/>
          <w:iCs/>
          <w:lang w:val="en-US"/>
        </w:rPr>
        <w:t xml:space="preserve">- </w:t>
      </w:r>
      <w:r>
        <w:rPr>
          <w:bCs/>
          <w:iCs/>
          <w:lang w:val="en-US"/>
        </w:rPr>
        <w:tab/>
      </w:r>
      <w:r w:rsidRPr="006709F9">
        <w:rPr>
          <w:bCs/>
          <w:iCs/>
          <w:lang w:val="en-US"/>
        </w:rPr>
        <w:t>“Framework-laws” adopted by the Parliament (joint competences with Regions, pursuant to Art. 117 of the Constitution)</w:t>
      </w:r>
    </w:p>
    <w:p w:rsidR="00FC1D88" w:rsidRDefault="00FC1D88" w:rsidP="00055AD3">
      <w:pPr>
        <w:jc w:val="both"/>
        <w:rPr>
          <w:bCs/>
          <w:iCs/>
          <w:lang w:val="en-US"/>
        </w:rPr>
      </w:pPr>
      <w:r>
        <w:rPr>
          <w:bCs/>
          <w:iCs/>
          <w:lang w:val="en-US"/>
        </w:rPr>
        <w:t>In addition, in the light of specific decisions of the Constitutional Court, a request to set up a referendum should be rejected if envisaging an intervention in the following matters:</w:t>
      </w:r>
    </w:p>
    <w:p w:rsidR="00FC1D88" w:rsidRDefault="00FC1D88" w:rsidP="00623367">
      <w:pPr>
        <w:ind w:left="1134" w:hanging="567"/>
        <w:jc w:val="both"/>
        <w:rPr>
          <w:bCs/>
          <w:iCs/>
          <w:lang w:val="en-US"/>
        </w:rPr>
      </w:pPr>
      <w:r>
        <w:rPr>
          <w:bCs/>
          <w:iCs/>
          <w:lang w:val="en-US"/>
        </w:rPr>
        <w:t>-</w:t>
      </w:r>
      <w:r>
        <w:rPr>
          <w:bCs/>
          <w:iCs/>
          <w:lang w:val="en-US"/>
        </w:rPr>
        <w:tab/>
      </w:r>
      <w:r w:rsidRPr="00623367">
        <w:rPr>
          <w:bCs/>
          <w:iCs/>
          <w:lang w:val="en-US"/>
        </w:rPr>
        <w:t>items having constitutional coverage</w:t>
      </w:r>
    </w:p>
    <w:p w:rsidR="00FC1D88" w:rsidRDefault="00FC1D88" w:rsidP="00623367">
      <w:pPr>
        <w:ind w:left="1134" w:hanging="567"/>
        <w:jc w:val="both"/>
        <w:rPr>
          <w:bCs/>
          <w:iCs/>
          <w:lang w:val="en-US"/>
        </w:rPr>
      </w:pPr>
      <w:r w:rsidRPr="00623367">
        <w:rPr>
          <w:bCs/>
          <w:iCs/>
          <w:lang w:val="en-US"/>
        </w:rPr>
        <w:t xml:space="preserve">- </w:t>
      </w:r>
      <w:r>
        <w:rPr>
          <w:bCs/>
          <w:iCs/>
          <w:lang w:val="en-US"/>
        </w:rPr>
        <w:tab/>
        <w:t>l</w:t>
      </w:r>
      <w:r w:rsidRPr="00623367">
        <w:rPr>
          <w:bCs/>
          <w:iCs/>
          <w:lang w:val="en-US"/>
        </w:rPr>
        <w:t>aws which are “bound” by the Constitution (which could not be otherwise implemented)</w:t>
      </w:r>
    </w:p>
    <w:p w:rsidR="00FC1D88" w:rsidRDefault="00FC1D88" w:rsidP="00623367">
      <w:pPr>
        <w:ind w:left="1134" w:hanging="567"/>
        <w:jc w:val="both"/>
        <w:rPr>
          <w:bCs/>
          <w:iCs/>
          <w:lang w:val="en-US"/>
        </w:rPr>
      </w:pPr>
      <w:r w:rsidRPr="00623367">
        <w:rPr>
          <w:bCs/>
          <w:iCs/>
          <w:lang w:val="en-US"/>
        </w:rPr>
        <w:t xml:space="preserve">- </w:t>
      </w:r>
      <w:r>
        <w:rPr>
          <w:bCs/>
          <w:iCs/>
          <w:lang w:val="en-US"/>
        </w:rPr>
        <w:tab/>
      </w:r>
      <w:r w:rsidRPr="00623367">
        <w:rPr>
          <w:bCs/>
          <w:iCs/>
          <w:lang w:val="en-US"/>
        </w:rPr>
        <w:t>unclear, confused, cryptic, illogical, contradictory or inconsistent proposals</w:t>
      </w:r>
    </w:p>
    <w:p w:rsidR="00FC1D88" w:rsidRDefault="00FC1D88" w:rsidP="00623367">
      <w:pPr>
        <w:ind w:left="1134" w:hanging="567"/>
        <w:jc w:val="both"/>
        <w:rPr>
          <w:bCs/>
          <w:iCs/>
          <w:lang w:val="en-US"/>
        </w:rPr>
      </w:pPr>
      <w:r w:rsidRPr="00623367">
        <w:rPr>
          <w:bCs/>
          <w:iCs/>
          <w:lang w:val="en-US"/>
        </w:rPr>
        <w:t xml:space="preserve">- </w:t>
      </w:r>
      <w:r>
        <w:rPr>
          <w:bCs/>
          <w:iCs/>
          <w:lang w:val="en-US"/>
        </w:rPr>
        <w:tab/>
      </w:r>
      <w:r w:rsidRPr="00623367">
        <w:rPr>
          <w:bCs/>
          <w:iCs/>
          <w:lang w:val="en-US"/>
        </w:rPr>
        <w:t>“miscellaneous” proposals</w:t>
      </w:r>
    </w:p>
    <w:p w:rsidR="00FC1D88" w:rsidRDefault="00FC1D88" w:rsidP="00623367">
      <w:pPr>
        <w:ind w:left="1134" w:hanging="567"/>
        <w:jc w:val="both"/>
        <w:rPr>
          <w:bCs/>
          <w:iCs/>
          <w:lang w:val="en-US"/>
        </w:rPr>
      </w:pPr>
    </w:p>
    <w:p w:rsidR="00FC1D88" w:rsidRPr="007C683E" w:rsidRDefault="00FC1D88" w:rsidP="007C683E">
      <w:pPr>
        <w:ind w:left="426"/>
        <w:jc w:val="both"/>
        <w:rPr>
          <w:b/>
          <w:bCs/>
          <w:iCs/>
          <w:lang w:val="en-US"/>
        </w:rPr>
      </w:pPr>
      <w:r w:rsidRPr="007C683E">
        <w:rPr>
          <w:b/>
          <w:bCs/>
          <w:iCs/>
          <w:lang w:val="en-US"/>
        </w:rPr>
        <w:t>3. Other procedural rules</w:t>
      </w:r>
    </w:p>
    <w:p w:rsidR="00FC1D88" w:rsidRDefault="00FC1D88" w:rsidP="00055AD3">
      <w:pPr>
        <w:jc w:val="both"/>
        <w:rPr>
          <w:bCs/>
          <w:iCs/>
          <w:lang w:val="en-US"/>
        </w:rPr>
      </w:pPr>
      <w:r>
        <w:rPr>
          <w:bCs/>
          <w:iCs/>
          <w:lang w:val="en-US"/>
        </w:rPr>
        <w:t>The applicable legislation provides for the following procedural rules (please consider, however, that the recent constitutional reform will impact on the current legal framework). As regards time schedule, n</w:t>
      </w:r>
      <w:r w:rsidRPr="007C683E">
        <w:rPr>
          <w:bCs/>
          <w:iCs/>
          <w:lang w:val="en-US"/>
        </w:rPr>
        <w:t xml:space="preserve">o petition for referendum may be filed during </w:t>
      </w:r>
      <w:r w:rsidRPr="007C683E">
        <w:rPr>
          <w:bCs/>
          <w:iCs/>
          <w:u w:val="single"/>
          <w:lang w:val="en-US"/>
        </w:rPr>
        <w:t>the year before</w:t>
      </w:r>
      <w:r w:rsidRPr="007C683E">
        <w:rPr>
          <w:bCs/>
          <w:iCs/>
          <w:lang w:val="en-US"/>
        </w:rPr>
        <w:t xml:space="preserve"> the expiry of the Parliamentary term</w:t>
      </w:r>
      <w:r>
        <w:rPr>
          <w:bCs/>
          <w:iCs/>
          <w:lang w:val="en-US"/>
        </w:rPr>
        <w:t>, or</w:t>
      </w:r>
      <w:r w:rsidRPr="007C683E">
        <w:rPr>
          <w:bCs/>
          <w:iCs/>
          <w:lang w:val="en-US"/>
        </w:rPr>
        <w:t xml:space="preserve"> during </w:t>
      </w:r>
      <w:r w:rsidRPr="007C683E">
        <w:rPr>
          <w:bCs/>
          <w:iCs/>
          <w:u w:val="single"/>
          <w:lang w:val="en-US"/>
        </w:rPr>
        <w:t>the six month-period following</w:t>
      </w:r>
      <w:r w:rsidRPr="007C683E">
        <w:rPr>
          <w:bCs/>
          <w:iCs/>
          <w:lang w:val="en-US"/>
        </w:rPr>
        <w:t xml:space="preserve"> the formal start of the elections (“</w:t>
      </w:r>
      <w:r w:rsidRPr="007C683E">
        <w:rPr>
          <w:bCs/>
          <w:i/>
          <w:iCs/>
          <w:lang w:val="en-US"/>
        </w:rPr>
        <w:t>convocazione dei comizi elettorali</w:t>
      </w:r>
      <w:r w:rsidRPr="007C683E">
        <w:rPr>
          <w:bCs/>
          <w:iCs/>
          <w:lang w:val="en-US"/>
        </w:rPr>
        <w:t>”)</w:t>
      </w:r>
      <w:r>
        <w:rPr>
          <w:bCs/>
          <w:iCs/>
          <w:lang w:val="en-US"/>
        </w:rPr>
        <w:t xml:space="preserve">. According to the general opinion, such rule was set out in order to avoid any overlapping between referendums and the general political elections (given that any such overlapping may potentially create distortions on the Parliament renewal; people should be called to express their views on separate occasions, depending on the decision to be made: renewal of the Parliament or repealing existing legislation). </w:t>
      </w:r>
    </w:p>
    <w:p w:rsidR="00FC1D88" w:rsidRPr="007C683E" w:rsidRDefault="00FC1D88" w:rsidP="00055AD3">
      <w:pPr>
        <w:jc w:val="both"/>
        <w:rPr>
          <w:bCs/>
          <w:iCs/>
          <w:lang w:val="en-US"/>
        </w:rPr>
      </w:pPr>
      <w:r>
        <w:rPr>
          <w:bCs/>
          <w:iCs/>
          <w:lang w:val="en-US"/>
        </w:rPr>
        <w:t>According to multiple opinions, the above rules lead to significant limitations to the right to promote a referendum, and should justify proposals aimed at cancelling (or mitigating) such limitations, in order to grant people with wider possibilities to the express their views and impact on the legislative process (without the intermediation of the Parliament).</w:t>
      </w:r>
    </w:p>
    <w:p w:rsidR="00FC1D88" w:rsidRDefault="00FC1D88" w:rsidP="00055AD3">
      <w:pPr>
        <w:jc w:val="both"/>
        <w:rPr>
          <w:bCs/>
          <w:iCs/>
          <w:lang w:val="en-US"/>
        </w:rPr>
      </w:pPr>
      <w:r>
        <w:rPr>
          <w:bCs/>
          <w:iCs/>
          <w:lang w:val="en-US"/>
        </w:rPr>
        <w:t xml:space="preserve">Further, </w:t>
      </w:r>
      <w:r w:rsidRPr="007C683E">
        <w:rPr>
          <w:bCs/>
          <w:iCs/>
          <w:lang w:val="en-US"/>
        </w:rPr>
        <w:t>petitions for referendum must be filed with the Supreme Court (</w:t>
      </w:r>
      <w:r w:rsidRPr="007C683E">
        <w:rPr>
          <w:bCs/>
          <w:i/>
          <w:iCs/>
          <w:lang w:val="en-US"/>
        </w:rPr>
        <w:t>Corte di Cassazione</w:t>
      </w:r>
      <w:r w:rsidRPr="007C683E">
        <w:rPr>
          <w:bCs/>
          <w:iCs/>
          <w:lang w:val="en-US"/>
        </w:rPr>
        <w:t>) between 1 January and 30 September of any year</w:t>
      </w:r>
      <w:r>
        <w:rPr>
          <w:bCs/>
          <w:iCs/>
          <w:lang w:val="en-US"/>
        </w:rPr>
        <w:t>, but</w:t>
      </w:r>
      <w:r w:rsidRPr="007C683E">
        <w:rPr>
          <w:bCs/>
          <w:iCs/>
          <w:lang w:val="en-US"/>
        </w:rPr>
        <w:t xml:space="preserve"> no later than 3 months of the date when the sheets </w:t>
      </w:r>
      <w:r>
        <w:rPr>
          <w:bCs/>
          <w:iCs/>
          <w:lang w:val="en-US"/>
        </w:rPr>
        <w:t xml:space="preserve">(containing the signatures supporting the referendum) </w:t>
      </w:r>
      <w:r w:rsidRPr="007C683E">
        <w:rPr>
          <w:bCs/>
          <w:iCs/>
          <w:lang w:val="en-US"/>
        </w:rPr>
        <w:t>were sealed and certified by the competent officer</w:t>
      </w:r>
      <w:r>
        <w:rPr>
          <w:bCs/>
          <w:iCs/>
          <w:lang w:val="en-US"/>
        </w:rPr>
        <w:t xml:space="preserve">. </w:t>
      </w:r>
    </w:p>
    <w:p w:rsidR="00FC1D88" w:rsidRPr="007C683E" w:rsidRDefault="00FC1D88" w:rsidP="00055AD3">
      <w:pPr>
        <w:jc w:val="both"/>
        <w:rPr>
          <w:bCs/>
          <w:iCs/>
          <w:lang w:val="en-US"/>
        </w:rPr>
      </w:pPr>
      <w:r>
        <w:rPr>
          <w:bCs/>
          <w:iCs/>
          <w:lang w:val="en-US"/>
        </w:rPr>
        <w:t>T</w:t>
      </w:r>
      <w:r w:rsidRPr="007C683E">
        <w:rPr>
          <w:bCs/>
          <w:iCs/>
          <w:lang w:val="en-US"/>
        </w:rPr>
        <w:t>he Supreme Court officers</w:t>
      </w:r>
      <w:r>
        <w:rPr>
          <w:bCs/>
          <w:iCs/>
          <w:lang w:val="en-US"/>
        </w:rPr>
        <w:t>, in turn,</w:t>
      </w:r>
      <w:r w:rsidRPr="007C683E">
        <w:rPr>
          <w:bCs/>
          <w:iCs/>
          <w:lang w:val="en-US"/>
        </w:rPr>
        <w:t xml:space="preserve"> check that all formal and p</w:t>
      </w:r>
      <w:r>
        <w:rPr>
          <w:bCs/>
          <w:iCs/>
          <w:lang w:val="en-US"/>
        </w:rPr>
        <w:t xml:space="preserve">rocedural requirements were met. </w:t>
      </w:r>
      <w:r w:rsidRPr="007C683E">
        <w:rPr>
          <w:bCs/>
          <w:iCs/>
          <w:lang w:val="en-US"/>
        </w:rPr>
        <w:t xml:space="preserve">Promoters may be </w:t>
      </w:r>
      <w:r>
        <w:rPr>
          <w:bCs/>
          <w:iCs/>
          <w:lang w:val="en-US"/>
        </w:rPr>
        <w:t>requested</w:t>
      </w:r>
      <w:r w:rsidRPr="007C683E">
        <w:rPr>
          <w:bCs/>
          <w:iCs/>
          <w:lang w:val="en-US"/>
        </w:rPr>
        <w:t xml:space="preserve"> to intervene and to provide clarifications </w:t>
      </w:r>
      <w:r>
        <w:rPr>
          <w:bCs/>
          <w:iCs/>
          <w:lang w:val="en-US"/>
        </w:rPr>
        <w:t>or more detailed</w:t>
      </w:r>
      <w:r w:rsidRPr="007C683E">
        <w:rPr>
          <w:bCs/>
          <w:iCs/>
          <w:lang w:val="en-US"/>
        </w:rPr>
        <w:t xml:space="preserve"> information</w:t>
      </w:r>
      <w:r>
        <w:rPr>
          <w:bCs/>
          <w:iCs/>
          <w:lang w:val="en-US"/>
        </w:rPr>
        <w:t xml:space="preserve"> on the proposed referendum</w:t>
      </w:r>
      <w:r w:rsidRPr="007C683E">
        <w:rPr>
          <w:bCs/>
          <w:iCs/>
          <w:lang w:val="en-US"/>
        </w:rPr>
        <w:t xml:space="preserve">; </w:t>
      </w:r>
      <w:r>
        <w:rPr>
          <w:bCs/>
          <w:iCs/>
          <w:lang w:val="en-US"/>
        </w:rPr>
        <w:t xml:space="preserve">even irrespective of a specific request by the Supreme Court, </w:t>
      </w:r>
      <w:r w:rsidRPr="007C683E">
        <w:rPr>
          <w:bCs/>
          <w:iCs/>
          <w:lang w:val="en-US"/>
        </w:rPr>
        <w:t xml:space="preserve">promoters may voluntary file deeds </w:t>
      </w:r>
      <w:r>
        <w:rPr>
          <w:bCs/>
          <w:iCs/>
          <w:lang w:val="en-US"/>
        </w:rPr>
        <w:t xml:space="preserve">or papers </w:t>
      </w:r>
      <w:r w:rsidRPr="007C683E">
        <w:rPr>
          <w:bCs/>
          <w:iCs/>
          <w:lang w:val="en-US"/>
        </w:rPr>
        <w:t>supplementing the petition. The Court fixes the “tile”</w:t>
      </w:r>
      <w:r>
        <w:rPr>
          <w:bCs/>
          <w:iCs/>
          <w:lang w:val="en-US"/>
        </w:rPr>
        <w:t xml:space="preserve"> of the referendum (the original suggestion by the promoters might be disregarded or changed, to the extent that the Supreme Court deems that the latter is not appropriate to ensure a clear presentation of the proposal to citizens).</w:t>
      </w:r>
    </w:p>
    <w:p w:rsidR="00FC1D88" w:rsidRDefault="00FC1D88" w:rsidP="00055AD3">
      <w:pPr>
        <w:jc w:val="both"/>
        <w:rPr>
          <w:bCs/>
          <w:iCs/>
          <w:lang w:val="en-US"/>
        </w:rPr>
      </w:pPr>
      <w:r>
        <w:rPr>
          <w:bCs/>
          <w:iCs/>
          <w:lang w:val="en-US"/>
        </w:rPr>
        <w:t xml:space="preserve">As mentioned, </w:t>
      </w:r>
      <w:r w:rsidRPr="007C683E">
        <w:rPr>
          <w:bCs/>
          <w:iCs/>
          <w:lang w:val="en-US"/>
        </w:rPr>
        <w:t xml:space="preserve">the referendum is opened by a decree of the President of the Republic, upon resolution </w:t>
      </w:r>
      <w:r>
        <w:rPr>
          <w:bCs/>
          <w:iCs/>
          <w:lang w:val="en-US"/>
        </w:rPr>
        <w:t xml:space="preserve">passed </w:t>
      </w:r>
      <w:r w:rsidRPr="007C683E">
        <w:rPr>
          <w:bCs/>
          <w:iCs/>
          <w:lang w:val="en-US"/>
        </w:rPr>
        <w:t>by the Government</w:t>
      </w:r>
      <w:r>
        <w:rPr>
          <w:bCs/>
          <w:iCs/>
          <w:lang w:val="en-US"/>
        </w:rPr>
        <w:t>. T</w:t>
      </w:r>
      <w:r w:rsidRPr="007C683E">
        <w:rPr>
          <w:bCs/>
          <w:iCs/>
          <w:lang w:val="en-US"/>
        </w:rPr>
        <w:t>he referendum date must be a Sunday between 15 April and 15 June</w:t>
      </w:r>
      <w:r>
        <w:rPr>
          <w:bCs/>
          <w:iCs/>
          <w:lang w:val="en-US"/>
        </w:rPr>
        <w:t xml:space="preserve"> of any year. </w:t>
      </w:r>
    </w:p>
    <w:p w:rsidR="00FC1D88" w:rsidRDefault="00FC1D88" w:rsidP="00055AD3">
      <w:pPr>
        <w:jc w:val="both"/>
        <w:rPr>
          <w:bCs/>
          <w:iCs/>
          <w:lang w:val="en-US"/>
        </w:rPr>
      </w:pPr>
      <w:r w:rsidRPr="00B645C4">
        <w:rPr>
          <w:bCs/>
          <w:iCs/>
          <w:lang w:val="en-US"/>
        </w:rPr>
        <w:t>If the referendum is successful (</w:t>
      </w:r>
      <w:r w:rsidRPr="00432947">
        <w:rPr>
          <w:bCs/>
          <w:i/>
          <w:iCs/>
          <w:lang w:val="en-US"/>
        </w:rPr>
        <w:t>i.e</w:t>
      </w:r>
      <w:r w:rsidRPr="00B645C4">
        <w:rPr>
          <w:bCs/>
          <w:iCs/>
          <w:lang w:val="en-US"/>
        </w:rPr>
        <w:t xml:space="preserve">., the majority of citizens vote in favor), the law in question is formally repealed by virtue of a </w:t>
      </w:r>
      <w:r>
        <w:rPr>
          <w:bCs/>
          <w:iCs/>
          <w:lang w:val="en-US"/>
        </w:rPr>
        <w:t>D</w:t>
      </w:r>
      <w:r w:rsidRPr="00B645C4">
        <w:rPr>
          <w:bCs/>
          <w:iCs/>
          <w:lang w:val="en-US"/>
        </w:rPr>
        <w:t xml:space="preserve">ecree issued by the President of the Republic. In other words, </w:t>
      </w:r>
      <w:r>
        <w:rPr>
          <w:bCs/>
          <w:iCs/>
          <w:lang w:val="en-US"/>
        </w:rPr>
        <w:t xml:space="preserve">the law is not </w:t>
      </w:r>
      <w:r w:rsidRPr="00813B20">
        <w:rPr>
          <w:bCs/>
          <w:i/>
          <w:iCs/>
          <w:lang w:val="en-US"/>
        </w:rPr>
        <w:t>automatically</w:t>
      </w:r>
      <w:r>
        <w:rPr>
          <w:bCs/>
          <w:iCs/>
          <w:lang w:val="en-US"/>
        </w:rPr>
        <w:t xml:space="preserve"> repealed, as a consequence of the referendum being approved: a subsequent deed (a Presidential Decree) needs to be adopted.</w:t>
      </w:r>
      <w:r w:rsidRPr="00B645C4">
        <w:rPr>
          <w:bCs/>
          <w:iCs/>
          <w:lang w:val="en-US"/>
        </w:rPr>
        <w:t xml:space="preserve"> </w:t>
      </w:r>
      <w:r>
        <w:rPr>
          <w:bCs/>
          <w:iCs/>
          <w:lang w:val="en-US"/>
        </w:rPr>
        <w:t>T</w:t>
      </w:r>
      <w:r w:rsidRPr="00B645C4">
        <w:rPr>
          <w:bCs/>
          <w:iCs/>
          <w:lang w:val="en-US"/>
        </w:rPr>
        <w:t xml:space="preserve">his confirms that </w:t>
      </w:r>
      <w:r>
        <w:rPr>
          <w:bCs/>
          <w:iCs/>
          <w:lang w:val="en-US"/>
        </w:rPr>
        <w:t xml:space="preserve">the </w:t>
      </w:r>
      <w:r w:rsidRPr="00B645C4">
        <w:rPr>
          <w:bCs/>
          <w:iCs/>
          <w:lang w:val="en-US"/>
        </w:rPr>
        <w:t xml:space="preserve">referendum </w:t>
      </w:r>
      <w:r>
        <w:rPr>
          <w:bCs/>
          <w:iCs/>
          <w:lang w:val="en-US"/>
        </w:rPr>
        <w:t xml:space="preserve">must be held as one of the </w:t>
      </w:r>
      <w:r w:rsidRPr="00B645C4">
        <w:rPr>
          <w:bCs/>
          <w:iCs/>
          <w:lang w:val="en-US"/>
        </w:rPr>
        <w:t>source</w:t>
      </w:r>
      <w:r>
        <w:rPr>
          <w:bCs/>
          <w:iCs/>
          <w:lang w:val="en-US"/>
        </w:rPr>
        <w:t>s</w:t>
      </w:r>
      <w:r w:rsidRPr="00B645C4">
        <w:rPr>
          <w:bCs/>
          <w:iCs/>
          <w:lang w:val="en-US"/>
        </w:rPr>
        <w:t xml:space="preserve"> of law</w:t>
      </w:r>
      <w:r>
        <w:rPr>
          <w:bCs/>
          <w:iCs/>
          <w:lang w:val="en-US"/>
        </w:rPr>
        <w:t>.</w:t>
      </w:r>
    </w:p>
    <w:p w:rsidR="00FC1D88" w:rsidRPr="007C683E" w:rsidRDefault="00FC1D88" w:rsidP="00055AD3">
      <w:pPr>
        <w:jc w:val="both"/>
        <w:rPr>
          <w:bCs/>
          <w:iCs/>
          <w:lang w:val="en-US"/>
        </w:rPr>
      </w:pPr>
      <w:r w:rsidRPr="007C683E">
        <w:rPr>
          <w:bCs/>
          <w:iCs/>
          <w:lang w:val="en-US"/>
        </w:rPr>
        <w:t xml:space="preserve">The Decree of the President of the Republic enters into force the day after publication on the Official Gazette. However, the President </w:t>
      </w:r>
      <w:r w:rsidRPr="007C683E">
        <w:rPr>
          <w:bCs/>
          <w:iCs/>
          <w:u w:val="single"/>
          <w:lang w:val="en-US"/>
        </w:rPr>
        <w:t>may postpone</w:t>
      </w:r>
      <w:r w:rsidRPr="007C683E">
        <w:rPr>
          <w:bCs/>
          <w:iCs/>
          <w:lang w:val="en-US"/>
        </w:rPr>
        <w:t xml:space="preserve"> the effective date to a later date (but no later than 60 days of publication </w:t>
      </w:r>
      <w:r>
        <w:rPr>
          <w:bCs/>
          <w:iCs/>
          <w:lang w:val="en-US"/>
        </w:rPr>
        <w:t xml:space="preserve">of the Decree </w:t>
      </w:r>
      <w:r w:rsidRPr="007C683E">
        <w:rPr>
          <w:bCs/>
          <w:iCs/>
          <w:lang w:val="en-US"/>
        </w:rPr>
        <w:t>on the Official Gazette)</w:t>
      </w:r>
      <w:r>
        <w:rPr>
          <w:bCs/>
          <w:iCs/>
          <w:lang w:val="en-US"/>
        </w:rPr>
        <w:t>.</w:t>
      </w:r>
    </w:p>
    <w:p w:rsidR="00FC1D88" w:rsidRDefault="00FC1D88" w:rsidP="00055AD3">
      <w:pPr>
        <w:jc w:val="both"/>
        <w:rPr>
          <w:bCs/>
          <w:iCs/>
          <w:lang w:val="en-US"/>
        </w:rPr>
      </w:pPr>
      <w:r>
        <w:rPr>
          <w:bCs/>
          <w:iCs/>
          <w:lang w:val="en-US"/>
        </w:rPr>
        <w:t>On the other hand, i</w:t>
      </w:r>
      <w:r w:rsidRPr="007C683E">
        <w:rPr>
          <w:bCs/>
          <w:iCs/>
          <w:lang w:val="en-US"/>
        </w:rPr>
        <w:t xml:space="preserve">f the referendum is unsuccessful, no further petition may be filed on the same subject </w:t>
      </w:r>
      <w:r>
        <w:rPr>
          <w:bCs/>
          <w:iCs/>
          <w:lang w:val="en-US"/>
        </w:rPr>
        <w:t>during</w:t>
      </w:r>
      <w:r w:rsidRPr="007C683E">
        <w:rPr>
          <w:bCs/>
          <w:iCs/>
          <w:lang w:val="en-US"/>
        </w:rPr>
        <w:t xml:space="preserve"> the following </w:t>
      </w:r>
      <w:r>
        <w:rPr>
          <w:bCs/>
          <w:iCs/>
          <w:lang w:val="en-US"/>
        </w:rPr>
        <w:t>five</w:t>
      </w:r>
      <w:r w:rsidRPr="007C683E">
        <w:rPr>
          <w:bCs/>
          <w:iCs/>
          <w:lang w:val="en-US"/>
        </w:rPr>
        <w:t xml:space="preserve"> years</w:t>
      </w:r>
      <w:r>
        <w:rPr>
          <w:bCs/>
          <w:iCs/>
          <w:lang w:val="en-US"/>
        </w:rPr>
        <w:t>.</w:t>
      </w:r>
    </w:p>
    <w:p w:rsidR="00FC1D88" w:rsidRPr="007C683E" w:rsidRDefault="00FC1D88" w:rsidP="00055AD3">
      <w:pPr>
        <w:jc w:val="both"/>
        <w:rPr>
          <w:bCs/>
          <w:iCs/>
          <w:lang w:val="en-US"/>
        </w:rPr>
      </w:pPr>
    </w:p>
    <w:p w:rsidR="00FC1D88" w:rsidRPr="004D3126" w:rsidRDefault="00FC1D88" w:rsidP="004D3126">
      <w:pPr>
        <w:ind w:left="426"/>
        <w:jc w:val="both"/>
        <w:rPr>
          <w:b/>
          <w:bCs/>
          <w:iCs/>
          <w:lang w:val="en-US"/>
        </w:rPr>
      </w:pPr>
      <w:r w:rsidRPr="004D3126">
        <w:rPr>
          <w:b/>
          <w:bCs/>
          <w:iCs/>
          <w:lang w:val="en-US"/>
        </w:rPr>
        <w:t>4. Referendum as a legally binding instrument</w:t>
      </w:r>
    </w:p>
    <w:p w:rsidR="00FC1D88" w:rsidRDefault="00FC1D88" w:rsidP="00055AD3">
      <w:pPr>
        <w:jc w:val="both"/>
        <w:rPr>
          <w:bCs/>
          <w:iCs/>
          <w:lang w:val="en-US"/>
        </w:rPr>
      </w:pPr>
      <w:r>
        <w:rPr>
          <w:bCs/>
          <w:iCs/>
          <w:lang w:val="en-US"/>
        </w:rPr>
        <w:t xml:space="preserve">In case that a referendum is launched, unusual scenarios might take place. In particular: </w:t>
      </w:r>
    </w:p>
    <w:p w:rsidR="00FC1D88" w:rsidRDefault="00FC1D88" w:rsidP="00D46B40">
      <w:pPr>
        <w:pStyle w:val="ListParagraph"/>
        <w:numPr>
          <w:ilvl w:val="0"/>
          <w:numId w:val="25"/>
        </w:numPr>
        <w:jc w:val="both"/>
        <w:rPr>
          <w:bCs/>
          <w:iCs/>
          <w:lang w:val="en-US"/>
        </w:rPr>
      </w:pPr>
      <w:r w:rsidRPr="00D46B40">
        <w:rPr>
          <w:bCs/>
          <w:iCs/>
          <w:lang w:val="en-US"/>
        </w:rPr>
        <w:t xml:space="preserve">the law which </w:t>
      </w:r>
      <w:r>
        <w:rPr>
          <w:bCs/>
          <w:iCs/>
          <w:lang w:val="en-US"/>
        </w:rPr>
        <w:t>forms the object of</w:t>
      </w:r>
      <w:r w:rsidRPr="00D46B40">
        <w:rPr>
          <w:bCs/>
          <w:iCs/>
          <w:lang w:val="en-US"/>
        </w:rPr>
        <w:t xml:space="preserve"> the referendum may be voluntarily repealed by the Parliament (or as a consequence of a judgment of the Constitutional Court) </w:t>
      </w:r>
      <w:r w:rsidRPr="00D46B40">
        <w:rPr>
          <w:bCs/>
          <w:i/>
          <w:iCs/>
          <w:lang w:val="en-US"/>
        </w:rPr>
        <w:t>before</w:t>
      </w:r>
      <w:r w:rsidRPr="00D46B40">
        <w:rPr>
          <w:bCs/>
          <w:iCs/>
          <w:lang w:val="en-US"/>
        </w:rPr>
        <w:t xml:space="preserve"> the voting date fixed by the referendum promoters/the Supreme Court (therefore, before the referendum actually takes place); or </w:t>
      </w:r>
    </w:p>
    <w:p w:rsidR="00FC1D88" w:rsidRPr="00D46B40" w:rsidRDefault="00FC1D88" w:rsidP="00D46B40">
      <w:pPr>
        <w:pStyle w:val="ListParagraph"/>
        <w:ind w:left="1080"/>
        <w:jc w:val="both"/>
        <w:rPr>
          <w:bCs/>
          <w:iCs/>
          <w:lang w:val="en-US"/>
        </w:rPr>
      </w:pPr>
    </w:p>
    <w:p w:rsidR="00FC1D88" w:rsidRPr="00D46B40" w:rsidRDefault="00FC1D88" w:rsidP="00D46B40">
      <w:pPr>
        <w:pStyle w:val="ListParagraph"/>
        <w:numPr>
          <w:ilvl w:val="0"/>
          <w:numId w:val="25"/>
        </w:numPr>
        <w:jc w:val="both"/>
        <w:rPr>
          <w:bCs/>
          <w:iCs/>
          <w:lang w:val="en-US"/>
        </w:rPr>
      </w:pPr>
      <w:r w:rsidRPr="00D46B40">
        <w:rPr>
          <w:bCs/>
          <w:iCs/>
          <w:lang w:val="en-US"/>
        </w:rPr>
        <w:t>even in case that a referendum turns out to be successful</w:t>
      </w:r>
      <w:r>
        <w:rPr>
          <w:bCs/>
          <w:iCs/>
          <w:lang w:val="en-US"/>
        </w:rPr>
        <w:t xml:space="preserve"> (</w:t>
      </w:r>
      <w:r w:rsidRPr="00FE3165">
        <w:rPr>
          <w:bCs/>
          <w:i/>
          <w:iCs/>
          <w:lang w:val="en-US"/>
        </w:rPr>
        <w:t>i.e</w:t>
      </w:r>
      <w:r>
        <w:rPr>
          <w:bCs/>
          <w:iCs/>
          <w:lang w:val="en-US"/>
        </w:rPr>
        <w:t>., the majority votes in favor)</w:t>
      </w:r>
      <w:r w:rsidRPr="00D46B40">
        <w:rPr>
          <w:bCs/>
          <w:iCs/>
          <w:lang w:val="en-US"/>
        </w:rPr>
        <w:t xml:space="preserve">, as a matter of fact, the Parliament ignores or disregards </w:t>
      </w:r>
      <w:r>
        <w:rPr>
          <w:bCs/>
          <w:iCs/>
          <w:lang w:val="en-US"/>
        </w:rPr>
        <w:t xml:space="preserve">(in whole or in part) </w:t>
      </w:r>
      <w:r w:rsidRPr="00D46B40">
        <w:rPr>
          <w:bCs/>
          <w:iCs/>
          <w:lang w:val="en-US"/>
        </w:rPr>
        <w:t xml:space="preserve">the outcomes of the referendum and adopts laws or acts in conflict with the latter. </w:t>
      </w:r>
    </w:p>
    <w:p w:rsidR="00FC1D88" w:rsidRPr="00D46B40" w:rsidRDefault="00FC1D88" w:rsidP="00055AD3">
      <w:pPr>
        <w:jc w:val="both"/>
        <w:rPr>
          <w:bCs/>
          <w:iCs/>
          <w:lang w:val="en-US"/>
        </w:rPr>
      </w:pPr>
      <w:r w:rsidRPr="00D46B40">
        <w:rPr>
          <w:bCs/>
          <w:iCs/>
          <w:lang w:val="en-US"/>
        </w:rPr>
        <w:t xml:space="preserve">In the situation under (i), </w:t>
      </w:r>
      <w:r>
        <w:rPr>
          <w:bCs/>
          <w:iCs/>
          <w:lang w:val="en-US"/>
        </w:rPr>
        <w:t>based on the applicable law, it is unclear whether the referendum should take place anyway, regardless of the fact that it could be useless (since the ultimate aim of the referendum has already been achieved). According to the majority of opinions, the referendum proceeding should be stopped (</w:t>
      </w:r>
      <w:r w:rsidRPr="00102423">
        <w:rPr>
          <w:bCs/>
          <w:i/>
          <w:iCs/>
          <w:lang w:val="en-US"/>
        </w:rPr>
        <w:t>inter alia</w:t>
      </w:r>
      <w:r>
        <w:rPr>
          <w:bCs/>
          <w:iCs/>
          <w:lang w:val="en-US"/>
        </w:rPr>
        <w:t xml:space="preserve">, costs, expenses and other burdens arising from the referendum could be easily avoided, since these would no longer be justified by the need for the referendum to take place).  </w:t>
      </w:r>
    </w:p>
    <w:p w:rsidR="00FC1D88" w:rsidRDefault="00FC1D88" w:rsidP="00055AD3">
      <w:pPr>
        <w:jc w:val="both"/>
        <w:rPr>
          <w:bCs/>
          <w:iCs/>
          <w:color w:val="000000"/>
          <w:lang w:val="en-US"/>
        </w:rPr>
      </w:pPr>
      <w:r w:rsidRPr="00102423">
        <w:rPr>
          <w:bCs/>
          <w:iCs/>
          <w:lang w:val="en-US"/>
        </w:rPr>
        <w:t xml:space="preserve">With respect to the situation under (ii), </w:t>
      </w:r>
      <w:r>
        <w:rPr>
          <w:bCs/>
          <w:iCs/>
          <w:lang w:val="en-US"/>
        </w:rPr>
        <w:t xml:space="preserve">it should be ascertained whether the </w:t>
      </w:r>
      <w:r w:rsidRPr="00102423">
        <w:rPr>
          <w:bCs/>
          <w:iCs/>
          <w:color w:val="000000"/>
          <w:lang w:val="en-US"/>
        </w:rPr>
        <w:t xml:space="preserve">referendum </w:t>
      </w:r>
      <w:r>
        <w:rPr>
          <w:bCs/>
          <w:iCs/>
          <w:color w:val="000000"/>
          <w:lang w:val="en-US"/>
        </w:rPr>
        <w:t xml:space="preserve">is actually </w:t>
      </w:r>
      <w:r w:rsidRPr="00102423">
        <w:rPr>
          <w:bCs/>
          <w:iCs/>
          <w:color w:val="000000"/>
          <w:lang w:val="en-US"/>
        </w:rPr>
        <w:t xml:space="preserve">binding on the </w:t>
      </w:r>
      <w:r>
        <w:rPr>
          <w:bCs/>
          <w:iCs/>
          <w:color w:val="000000"/>
          <w:lang w:val="en-US"/>
        </w:rPr>
        <w:t>legislative</w:t>
      </w:r>
      <w:r w:rsidRPr="00102423">
        <w:rPr>
          <w:bCs/>
          <w:iCs/>
          <w:color w:val="000000"/>
          <w:lang w:val="en-US"/>
        </w:rPr>
        <w:t xml:space="preserve"> bodies</w:t>
      </w:r>
      <w:r>
        <w:rPr>
          <w:bCs/>
          <w:iCs/>
          <w:color w:val="000000"/>
          <w:lang w:val="en-US"/>
        </w:rPr>
        <w:t xml:space="preserve"> (</w:t>
      </w:r>
      <w:r w:rsidRPr="001134D2">
        <w:rPr>
          <w:bCs/>
          <w:i/>
          <w:iCs/>
          <w:color w:val="000000"/>
          <w:lang w:val="en-US"/>
        </w:rPr>
        <w:t>i.e</w:t>
      </w:r>
      <w:r>
        <w:rPr>
          <w:bCs/>
          <w:iCs/>
          <w:color w:val="000000"/>
          <w:lang w:val="en-US"/>
        </w:rPr>
        <w:t>., the Parliament, the Government and the Regions).</w:t>
      </w:r>
      <w:r w:rsidRPr="00102423">
        <w:rPr>
          <w:bCs/>
          <w:iCs/>
          <w:color w:val="000000"/>
          <w:lang w:val="en-US"/>
        </w:rPr>
        <w:t xml:space="preserve"> </w:t>
      </w:r>
      <w:r>
        <w:rPr>
          <w:bCs/>
          <w:iCs/>
          <w:color w:val="000000"/>
          <w:lang w:val="en-US"/>
        </w:rPr>
        <w:t>According to the view which is generally taken, I</w:t>
      </w:r>
      <w:r w:rsidRPr="00102423">
        <w:rPr>
          <w:bCs/>
          <w:iCs/>
          <w:color w:val="000000"/>
          <w:lang w:val="en-US"/>
        </w:rPr>
        <w:t xml:space="preserve">f </w:t>
      </w:r>
      <w:r w:rsidRPr="00755609">
        <w:rPr>
          <w:bCs/>
          <w:iCs/>
          <w:color w:val="000000"/>
          <w:lang w:val="en-US"/>
        </w:rPr>
        <w:t>the Parliament ignores</w:t>
      </w:r>
      <w:r w:rsidRPr="00102423">
        <w:rPr>
          <w:bCs/>
          <w:iCs/>
          <w:color w:val="000000"/>
          <w:lang w:val="en-US"/>
        </w:rPr>
        <w:t xml:space="preserve"> the outcomes of a referendum (typically, by approving laws in conflic</w:t>
      </w:r>
      <w:r>
        <w:rPr>
          <w:bCs/>
          <w:iCs/>
          <w:color w:val="000000"/>
          <w:lang w:val="en-US"/>
        </w:rPr>
        <w:t>t with the referendum outcomes), a c</w:t>
      </w:r>
      <w:r w:rsidRPr="00102423">
        <w:rPr>
          <w:bCs/>
          <w:iCs/>
          <w:color w:val="000000"/>
          <w:lang w:val="en-US"/>
        </w:rPr>
        <w:t>onflict between sources of law</w:t>
      </w:r>
      <w:r>
        <w:rPr>
          <w:bCs/>
          <w:iCs/>
          <w:color w:val="000000"/>
          <w:lang w:val="en-US"/>
        </w:rPr>
        <w:t xml:space="preserve"> arises. As clarified in Chapter 2, any such conflict should be solved according to the principle of hierarchy and, therefore, the source holding a higher raking should prevail over the other. In the Italian system of law, laws of the Parliament hold a higher position (as opposed to referendums): as a first conclusion, therefore, referendums may be overturned by the Parliament, which could disregard the outcomes of consultations and adopt acts in conflict with those. However, conflicts may not be fixed by just resorting to the principle of hierarchy. Other principles may also come into play (</w:t>
      </w:r>
      <w:r w:rsidRPr="001134D2">
        <w:rPr>
          <w:bCs/>
          <w:i/>
          <w:iCs/>
          <w:color w:val="000000"/>
          <w:lang w:val="en-US"/>
        </w:rPr>
        <w:t>e.g.,</w:t>
      </w:r>
      <w:r>
        <w:rPr>
          <w:bCs/>
          <w:iCs/>
          <w:color w:val="000000"/>
          <w:lang w:val="en-US"/>
        </w:rPr>
        <w:t xml:space="preserve"> fundamental freedoms or special rights protected by the Constitution: in case that a conflict arises between a referendum “linked” to Constitutional freedoms/rights and an ordinary law, a p</w:t>
      </w:r>
      <w:r w:rsidRPr="00102423">
        <w:rPr>
          <w:bCs/>
          <w:iCs/>
          <w:color w:val="000000"/>
          <w:lang w:val="en-US"/>
        </w:rPr>
        <w:t xml:space="preserve">etition </w:t>
      </w:r>
      <w:r>
        <w:rPr>
          <w:bCs/>
          <w:iCs/>
          <w:color w:val="000000"/>
          <w:lang w:val="en-US"/>
        </w:rPr>
        <w:t xml:space="preserve">may be submitted to </w:t>
      </w:r>
      <w:r w:rsidRPr="00102423">
        <w:rPr>
          <w:bCs/>
          <w:iCs/>
          <w:color w:val="000000"/>
          <w:lang w:val="en-US"/>
        </w:rPr>
        <w:t>the Constitutional Court</w:t>
      </w:r>
      <w:r>
        <w:rPr>
          <w:bCs/>
          <w:iCs/>
          <w:color w:val="000000"/>
          <w:lang w:val="en-US"/>
        </w:rPr>
        <w:t xml:space="preserve">: the latter may be requested to issue a judgment declaring that the law of the Parliament is invalid and must not prevail over the referendum). </w:t>
      </w:r>
    </w:p>
    <w:p w:rsidR="00FC1D88" w:rsidRDefault="00FC1D88" w:rsidP="00055AD3">
      <w:pPr>
        <w:jc w:val="both"/>
        <w:rPr>
          <w:bCs/>
          <w:iCs/>
          <w:color w:val="FF0000"/>
          <w:lang w:val="en-US"/>
        </w:rPr>
      </w:pPr>
    </w:p>
    <w:p w:rsidR="00FC1D88" w:rsidRPr="00BF4350" w:rsidRDefault="00FC1D88" w:rsidP="006F42E7">
      <w:pPr>
        <w:ind w:left="426"/>
        <w:jc w:val="both"/>
        <w:rPr>
          <w:b/>
          <w:bCs/>
          <w:iCs/>
          <w:color w:val="000000"/>
          <w:lang w:val="it-IT"/>
        </w:rPr>
      </w:pPr>
      <w:r w:rsidRPr="00BF4350">
        <w:rPr>
          <w:b/>
          <w:bCs/>
          <w:iCs/>
          <w:color w:val="000000"/>
          <w:lang w:val="it-IT"/>
        </w:rPr>
        <w:t xml:space="preserve">5. Referendum on </w:t>
      </w:r>
      <w:r w:rsidRPr="006F42E7">
        <w:rPr>
          <w:b/>
          <w:bCs/>
          <w:iCs/>
          <w:color w:val="000000"/>
          <w:lang w:val="en-US"/>
        </w:rPr>
        <w:t>strategic matters (</w:t>
      </w:r>
      <w:r w:rsidRPr="00BF4350">
        <w:rPr>
          <w:b/>
          <w:bCs/>
          <w:iCs/>
          <w:color w:val="000000"/>
          <w:lang w:val="it-IT"/>
        </w:rPr>
        <w:t>referendum “</w:t>
      </w:r>
      <w:r w:rsidRPr="00194138">
        <w:rPr>
          <w:b/>
          <w:bCs/>
          <w:i/>
          <w:iCs/>
          <w:color w:val="000000"/>
          <w:lang w:val="it-IT"/>
        </w:rPr>
        <w:t>di indirizzo</w:t>
      </w:r>
      <w:r>
        <w:rPr>
          <w:b/>
          <w:bCs/>
          <w:iCs/>
          <w:color w:val="000000"/>
          <w:lang w:val="it-IT"/>
        </w:rPr>
        <w:t>”</w:t>
      </w:r>
      <w:r w:rsidRPr="00BF4350">
        <w:rPr>
          <w:b/>
          <w:bCs/>
          <w:iCs/>
          <w:color w:val="000000"/>
          <w:lang w:val="it-IT"/>
        </w:rPr>
        <w:t>)</w:t>
      </w:r>
    </w:p>
    <w:p w:rsidR="00FC1D88" w:rsidRDefault="00FC1D88" w:rsidP="00055AD3">
      <w:pPr>
        <w:jc w:val="both"/>
        <w:rPr>
          <w:bCs/>
          <w:iCs/>
          <w:color w:val="000000"/>
          <w:lang w:val="en-US"/>
        </w:rPr>
      </w:pPr>
      <w:r w:rsidRPr="00194138">
        <w:rPr>
          <w:bCs/>
          <w:iCs/>
          <w:color w:val="000000"/>
          <w:lang w:val="en-US"/>
        </w:rPr>
        <w:t>The Constitutional Law no. 2/1989, promoting a referendum on the approach to be adopted with respect to the EC’s evolution towards the Union</w:t>
      </w:r>
      <w:r w:rsidRPr="00755609">
        <w:rPr>
          <w:bCs/>
          <w:iCs/>
          <w:color w:val="000000"/>
          <w:lang w:val="it-IT"/>
        </w:rPr>
        <w:t xml:space="preserve">: </w:t>
      </w:r>
      <w:r w:rsidRPr="00BF4350">
        <w:rPr>
          <w:bCs/>
          <w:iCs/>
          <w:color w:val="000000"/>
          <w:lang w:val="it-IT"/>
        </w:rPr>
        <w:t>“</w:t>
      </w:r>
      <w:r w:rsidRPr="00BF4350">
        <w:rPr>
          <w:bCs/>
          <w:i/>
          <w:iCs/>
          <w:color w:val="000000"/>
          <w:lang w:val="it-IT"/>
        </w:rPr>
        <w:t>Ritenete voi che si debba procedere alla trasformazione delle Comunità europee in una effettiva Unione, dotata di un Governo responsabile di fronte al Parlamento, affidando allo stesso Parlamento europeo il mandato di redigere un progetto di Costituzione europea da sottoporre direttamente alla ratifica degli organi competenti deg</w:t>
      </w:r>
      <w:r>
        <w:rPr>
          <w:bCs/>
          <w:i/>
          <w:iCs/>
          <w:color w:val="000000"/>
          <w:lang w:val="it-IT"/>
        </w:rPr>
        <w:t>li Stati membri della Comunità?</w:t>
      </w:r>
      <w:r w:rsidRPr="00755609">
        <w:rPr>
          <w:bCs/>
          <w:i/>
          <w:iCs/>
          <w:color w:val="000000"/>
          <w:lang w:val="it-IT"/>
        </w:rPr>
        <w:t>“</w:t>
      </w:r>
      <w:r>
        <w:rPr>
          <w:bCs/>
          <w:i/>
          <w:iCs/>
          <w:color w:val="000000"/>
          <w:lang w:val="it-IT"/>
        </w:rPr>
        <w:t>.</w:t>
      </w:r>
      <w:r w:rsidRPr="00755609">
        <w:rPr>
          <w:bCs/>
          <w:iCs/>
          <w:color w:val="000000"/>
          <w:lang w:val="it-IT"/>
        </w:rPr>
        <w:br/>
      </w:r>
      <w:r w:rsidRPr="00755609">
        <w:rPr>
          <w:bCs/>
          <w:iCs/>
          <w:color w:val="000000"/>
          <w:lang w:val="it-IT"/>
        </w:rPr>
        <w:br/>
      </w:r>
      <w:r w:rsidRPr="007F035B">
        <w:rPr>
          <w:bCs/>
          <w:iCs/>
          <w:color w:val="000000"/>
          <w:lang w:val="en-US"/>
        </w:rPr>
        <w:t xml:space="preserve">Such </w:t>
      </w:r>
      <w:r>
        <w:rPr>
          <w:bCs/>
          <w:iCs/>
          <w:color w:val="000000"/>
          <w:lang w:val="en-US"/>
        </w:rPr>
        <w:t xml:space="preserve">referendums are typically launched if the people’s opinion is requested on political or general strategic issues (irrespective of any specific law to be repealed).  </w:t>
      </w:r>
    </w:p>
    <w:p w:rsidR="00FC1D88" w:rsidRDefault="00FC1D88" w:rsidP="00055AD3">
      <w:pPr>
        <w:jc w:val="both"/>
        <w:rPr>
          <w:bCs/>
          <w:iCs/>
          <w:color w:val="000000"/>
          <w:lang w:val="en-US"/>
        </w:rPr>
      </w:pPr>
      <w:r>
        <w:rPr>
          <w:bCs/>
          <w:iCs/>
          <w:color w:val="000000"/>
          <w:lang w:val="en-US"/>
        </w:rPr>
        <w:t xml:space="preserve">It is generally held that the above does not create a new kind (or “category”) of referendum (in addition to the referendum repealing existing laws and Constitutional referendums). However, much wider room for such kind of referendum may be available in the light of the recent Constitutional reform. </w:t>
      </w:r>
    </w:p>
    <w:p w:rsidR="00FC1D88" w:rsidRDefault="00FC1D88" w:rsidP="00055AD3">
      <w:pPr>
        <w:jc w:val="both"/>
        <w:rPr>
          <w:bCs/>
          <w:iCs/>
          <w:color w:val="000000"/>
          <w:lang w:val="en-US"/>
        </w:rPr>
      </w:pPr>
      <w:r>
        <w:rPr>
          <w:bCs/>
          <w:iCs/>
          <w:color w:val="000000"/>
          <w:lang w:val="en-US"/>
        </w:rPr>
        <w:t>In general terms, to date, referendums on strategic matters are generally held as deprived of any legally binding effect. In other words, they are not</w:t>
      </w:r>
      <w:r w:rsidRPr="00BF4350">
        <w:rPr>
          <w:bCs/>
          <w:iCs/>
          <w:color w:val="000000"/>
          <w:lang w:val="en-US"/>
        </w:rPr>
        <w:t xml:space="preserve"> binding on the political </w:t>
      </w:r>
      <w:r>
        <w:rPr>
          <w:bCs/>
          <w:iCs/>
          <w:color w:val="000000"/>
          <w:lang w:val="en-US"/>
        </w:rPr>
        <w:t xml:space="preserve">(legislative) </w:t>
      </w:r>
      <w:r w:rsidRPr="00BF4350">
        <w:rPr>
          <w:bCs/>
          <w:iCs/>
          <w:color w:val="000000"/>
          <w:lang w:val="en-US"/>
        </w:rPr>
        <w:t>bodies</w:t>
      </w:r>
      <w:r>
        <w:rPr>
          <w:bCs/>
          <w:iCs/>
          <w:color w:val="000000"/>
          <w:lang w:val="en-US"/>
        </w:rPr>
        <w:t>.</w:t>
      </w:r>
      <w:r w:rsidRPr="00BF4350">
        <w:rPr>
          <w:bCs/>
          <w:iCs/>
          <w:color w:val="000000"/>
          <w:lang w:val="en-US"/>
        </w:rPr>
        <w:t xml:space="preserve"> I</w:t>
      </w:r>
      <w:r>
        <w:rPr>
          <w:bCs/>
          <w:iCs/>
          <w:color w:val="000000"/>
          <w:lang w:val="en-US"/>
        </w:rPr>
        <w:t xml:space="preserve">n the above example, the referendum (in which, by the way, the overwhelming majority voted in favor), no legally binding effect could be envisaged, since, otherwise, a paradoxical consequence would have been triggered: the Italian representatives </w:t>
      </w:r>
      <w:r w:rsidRPr="00BF4350">
        <w:rPr>
          <w:bCs/>
          <w:iCs/>
          <w:color w:val="000000"/>
          <w:lang w:val="en-US"/>
        </w:rPr>
        <w:t xml:space="preserve">within the EU Parliament </w:t>
      </w:r>
      <w:r>
        <w:rPr>
          <w:bCs/>
          <w:iCs/>
          <w:color w:val="000000"/>
          <w:lang w:val="en-US"/>
        </w:rPr>
        <w:t xml:space="preserve">would have been under a </w:t>
      </w:r>
      <w:r w:rsidRPr="00173139">
        <w:rPr>
          <w:bCs/>
          <w:i/>
          <w:iCs/>
          <w:color w:val="000000"/>
          <w:lang w:val="en-US"/>
        </w:rPr>
        <w:t>legal obligation</w:t>
      </w:r>
      <w:r>
        <w:rPr>
          <w:bCs/>
          <w:iCs/>
          <w:color w:val="000000"/>
          <w:lang w:val="en-US"/>
        </w:rPr>
        <w:t xml:space="preserve"> to procure a shift in the structure of the European Communities into a “Union” (such goal could not be achieved by the Italian members of the EU Parliament, since the evolution of the EU is clearly a historical phenomenon, which does not simply rely on the individuals’ will, but, rather, depend on more complex factors, which are often not connected to the individuals’ political choices).</w:t>
      </w:r>
    </w:p>
    <w:p w:rsidR="00FC1D88" w:rsidRDefault="00FC1D88" w:rsidP="00055AD3">
      <w:pPr>
        <w:jc w:val="both"/>
        <w:rPr>
          <w:bCs/>
          <w:iCs/>
          <w:color w:val="000000"/>
          <w:lang w:val="en-US"/>
        </w:rPr>
      </w:pPr>
    </w:p>
    <w:p w:rsidR="00FC1D88" w:rsidRPr="006F42E7" w:rsidRDefault="00FC1D88" w:rsidP="002A10F1">
      <w:pPr>
        <w:ind w:left="426"/>
        <w:jc w:val="both"/>
        <w:rPr>
          <w:b/>
          <w:bCs/>
          <w:iCs/>
          <w:color w:val="000000"/>
          <w:lang w:val="en-US"/>
        </w:rPr>
      </w:pPr>
      <w:r w:rsidRPr="006F42E7">
        <w:rPr>
          <w:b/>
          <w:bCs/>
          <w:iCs/>
          <w:color w:val="000000"/>
          <w:lang w:val="en-US"/>
        </w:rPr>
        <w:t xml:space="preserve">6. The Constitutional referendum </w:t>
      </w:r>
    </w:p>
    <w:p w:rsidR="00FC1D88" w:rsidRDefault="00FC1D88" w:rsidP="00055AD3">
      <w:pPr>
        <w:jc w:val="both"/>
        <w:rPr>
          <w:bCs/>
          <w:iCs/>
          <w:color w:val="000000"/>
          <w:lang w:val="en-US"/>
        </w:rPr>
      </w:pPr>
      <w:r w:rsidRPr="006F42E7">
        <w:rPr>
          <w:bCs/>
          <w:iCs/>
          <w:color w:val="000000"/>
          <w:lang w:val="en-US"/>
        </w:rPr>
        <w:t xml:space="preserve">Once both Chambers of the Parliament </w:t>
      </w:r>
      <w:r w:rsidRPr="002A10F1">
        <w:rPr>
          <w:bCs/>
          <w:iCs/>
          <w:color w:val="000000"/>
          <w:lang w:val="en-US"/>
        </w:rPr>
        <w:t>approved (twice) a law amending the Constitution, within 3 months of the relevant publication date, the following subjects may promote a referendum (to confirm or reject the law):</w:t>
      </w:r>
      <w:r w:rsidRPr="002A10F1">
        <w:rPr>
          <w:bCs/>
          <w:iCs/>
          <w:color w:val="000000"/>
          <w:lang w:val="en-US"/>
        </w:rPr>
        <w:br/>
      </w:r>
      <w:r w:rsidRPr="006F42E7">
        <w:rPr>
          <w:bCs/>
          <w:iCs/>
          <w:color w:val="000000"/>
          <w:lang w:val="en-US"/>
        </w:rPr>
        <w:br/>
        <w:t>-    500,000 citizens</w:t>
      </w:r>
    </w:p>
    <w:p w:rsidR="00FC1D88" w:rsidRDefault="00FC1D88" w:rsidP="00055AD3">
      <w:pPr>
        <w:jc w:val="both"/>
        <w:rPr>
          <w:bCs/>
          <w:iCs/>
          <w:color w:val="000000"/>
          <w:lang w:val="en-US"/>
        </w:rPr>
      </w:pPr>
      <w:r w:rsidRPr="006F42E7">
        <w:rPr>
          <w:bCs/>
          <w:iCs/>
          <w:color w:val="000000"/>
          <w:lang w:val="en-US"/>
        </w:rPr>
        <w:t>-    1/5 of members of any Chamber of the Parliament</w:t>
      </w:r>
    </w:p>
    <w:p w:rsidR="00FC1D88" w:rsidRDefault="00FC1D88" w:rsidP="00055AD3">
      <w:pPr>
        <w:jc w:val="both"/>
        <w:rPr>
          <w:bCs/>
          <w:iCs/>
          <w:color w:val="000000"/>
          <w:lang w:val="en-US"/>
        </w:rPr>
      </w:pPr>
      <w:r w:rsidRPr="006F42E7">
        <w:rPr>
          <w:bCs/>
          <w:iCs/>
          <w:color w:val="000000"/>
          <w:lang w:val="en-US"/>
        </w:rPr>
        <w:t>-    5 Regional Parliaments (</w:t>
      </w:r>
      <w:r w:rsidRPr="006F42E7">
        <w:rPr>
          <w:bCs/>
          <w:i/>
          <w:iCs/>
          <w:color w:val="000000"/>
          <w:lang w:val="en-US"/>
        </w:rPr>
        <w:t>Consigli Regionali</w:t>
      </w:r>
      <w:r w:rsidRPr="006F42E7">
        <w:rPr>
          <w:bCs/>
          <w:iCs/>
          <w:color w:val="000000"/>
          <w:lang w:val="en-US"/>
        </w:rPr>
        <w:t>)</w:t>
      </w:r>
    </w:p>
    <w:p w:rsidR="00FC1D88" w:rsidRDefault="00FC1D88" w:rsidP="00055AD3">
      <w:pPr>
        <w:jc w:val="both"/>
        <w:rPr>
          <w:bCs/>
          <w:iCs/>
          <w:color w:val="000000"/>
          <w:lang w:val="en-US"/>
        </w:rPr>
      </w:pPr>
      <w:r w:rsidRPr="006F42E7">
        <w:rPr>
          <w:bCs/>
          <w:iCs/>
          <w:color w:val="000000"/>
          <w:lang w:val="en-US"/>
        </w:rPr>
        <w:t>However, if, upon the second reading, a 2/3 majority of member of the Parliament approves the law, there is no room for referendum.</w:t>
      </w:r>
    </w:p>
    <w:p w:rsidR="00FC1D88" w:rsidRPr="006F42E7" w:rsidRDefault="00FC1D88" w:rsidP="00055AD3">
      <w:pPr>
        <w:jc w:val="both"/>
        <w:rPr>
          <w:bCs/>
          <w:iCs/>
          <w:color w:val="000000"/>
          <w:lang w:val="en-US"/>
        </w:rPr>
      </w:pPr>
    </w:p>
    <w:p w:rsidR="00FC1D88" w:rsidRPr="006F42E7" w:rsidRDefault="00FC1D88" w:rsidP="005A463D">
      <w:pPr>
        <w:ind w:left="426"/>
        <w:jc w:val="both"/>
        <w:rPr>
          <w:b/>
          <w:bCs/>
          <w:iCs/>
          <w:color w:val="000000"/>
          <w:lang w:val="en-US"/>
        </w:rPr>
      </w:pPr>
      <w:r w:rsidRPr="006F42E7">
        <w:rPr>
          <w:b/>
          <w:bCs/>
          <w:iCs/>
          <w:color w:val="000000"/>
          <w:lang w:val="en-US"/>
        </w:rPr>
        <w:t>7. The people’s right of initiative</w:t>
      </w:r>
    </w:p>
    <w:p w:rsidR="00FC1D88" w:rsidRDefault="00FC1D88" w:rsidP="00A6613D">
      <w:pPr>
        <w:jc w:val="both"/>
        <w:rPr>
          <w:bCs/>
          <w:iCs/>
          <w:lang w:val="en-US"/>
        </w:rPr>
      </w:pPr>
      <w:r>
        <w:rPr>
          <w:bCs/>
          <w:iCs/>
          <w:lang w:val="en-US"/>
        </w:rPr>
        <w:t>As mentioned, in addition to referendums, the Italian Constitution also provides for an additional possibility to leave the floor to electors: this is the so-called “</w:t>
      </w:r>
      <w:r w:rsidRPr="00A6613D">
        <w:rPr>
          <w:bCs/>
          <w:i/>
          <w:iCs/>
          <w:lang w:val="en-US"/>
        </w:rPr>
        <w:t>people’s right of initiative</w:t>
      </w:r>
      <w:r>
        <w:rPr>
          <w:bCs/>
          <w:iCs/>
          <w:lang w:val="en-US"/>
        </w:rPr>
        <w:t xml:space="preserve">”, </w:t>
      </w:r>
      <w:r w:rsidRPr="00A6613D">
        <w:rPr>
          <w:bCs/>
          <w:i/>
          <w:iCs/>
          <w:lang w:val="en-US"/>
        </w:rPr>
        <w:t>i.e</w:t>
      </w:r>
      <w:r>
        <w:rPr>
          <w:bCs/>
          <w:iCs/>
          <w:lang w:val="en-US"/>
        </w:rPr>
        <w:t>., the power of electors to submit a project of law to the Parliament. If the following requirements are met, a project of law may be submitted to the Parliament (which, however, is not legally bound to transpose the people’s suggestion into a law, nor even to take this in consideration):</w:t>
      </w:r>
    </w:p>
    <w:p w:rsidR="00FC1D88" w:rsidRDefault="00FC1D88" w:rsidP="00055AD3">
      <w:pPr>
        <w:jc w:val="both"/>
        <w:rPr>
          <w:bCs/>
          <w:iCs/>
          <w:color w:val="000000"/>
          <w:lang w:val="en-US"/>
        </w:rPr>
      </w:pPr>
      <w:r>
        <w:rPr>
          <w:bCs/>
          <w:iCs/>
          <w:color w:val="000000"/>
          <w:lang w:val="en-US"/>
        </w:rPr>
        <w:t xml:space="preserve"> - </w:t>
      </w:r>
      <w:r w:rsidRPr="006F42E7">
        <w:rPr>
          <w:bCs/>
          <w:iCs/>
          <w:color w:val="000000"/>
          <w:lang w:val="en-US"/>
        </w:rPr>
        <w:t>50,000 citizens</w:t>
      </w:r>
      <w:r>
        <w:rPr>
          <w:bCs/>
          <w:iCs/>
          <w:color w:val="000000"/>
          <w:lang w:val="en-US"/>
        </w:rPr>
        <w:t xml:space="preserve"> must promote the draft new law;</w:t>
      </w:r>
    </w:p>
    <w:p w:rsidR="00FC1D88" w:rsidRDefault="00FC1D88" w:rsidP="00055AD3">
      <w:pPr>
        <w:jc w:val="both"/>
        <w:rPr>
          <w:bCs/>
          <w:iCs/>
          <w:color w:val="000000"/>
          <w:lang w:val="en-US"/>
        </w:rPr>
      </w:pPr>
      <w:r w:rsidRPr="006F42E7">
        <w:rPr>
          <w:bCs/>
          <w:iCs/>
          <w:color w:val="000000"/>
          <w:lang w:val="en-US"/>
        </w:rPr>
        <w:t xml:space="preserve">- a project of law </w:t>
      </w:r>
      <w:r>
        <w:rPr>
          <w:bCs/>
          <w:iCs/>
          <w:color w:val="000000"/>
          <w:lang w:val="en-US"/>
        </w:rPr>
        <w:t xml:space="preserve">(in its technical sense) </w:t>
      </w:r>
      <w:r w:rsidRPr="006F42E7">
        <w:rPr>
          <w:bCs/>
          <w:iCs/>
          <w:color w:val="000000"/>
          <w:lang w:val="en-US"/>
        </w:rPr>
        <w:t>must be drafted, article by article</w:t>
      </w:r>
      <w:r>
        <w:rPr>
          <w:bCs/>
          <w:iCs/>
          <w:color w:val="000000"/>
          <w:lang w:val="en-US"/>
        </w:rPr>
        <w:t>;</w:t>
      </w:r>
    </w:p>
    <w:p w:rsidR="00FC1D88" w:rsidRDefault="00FC1D88" w:rsidP="00055AD3">
      <w:pPr>
        <w:jc w:val="both"/>
        <w:rPr>
          <w:bCs/>
          <w:iCs/>
          <w:color w:val="000000"/>
          <w:lang w:val="en-US"/>
        </w:rPr>
      </w:pPr>
      <w:r w:rsidRPr="006F42E7">
        <w:rPr>
          <w:bCs/>
          <w:iCs/>
          <w:color w:val="000000"/>
          <w:lang w:val="en-US"/>
        </w:rPr>
        <w:t>- a report must be attached</w:t>
      </w:r>
      <w:r>
        <w:rPr>
          <w:bCs/>
          <w:iCs/>
          <w:color w:val="000000"/>
          <w:lang w:val="en-US"/>
        </w:rPr>
        <w:t xml:space="preserve"> to the draft law</w:t>
      </w:r>
      <w:r w:rsidRPr="006F42E7">
        <w:rPr>
          <w:bCs/>
          <w:iCs/>
          <w:color w:val="000000"/>
          <w:lang w:val="en-US"/>
        </w:rPr>
        <w:t xml:space="preserve">, highlighting the relevant aims and explaining </w:t>
      </w:r>
      <w:r>
        <w:rPr>
          <w:bCs/>
          <w:iCs/>
          <w:color w:val="000000"/>
          <w:lang w:val="en-US"/>
        </w:rPr>
        <w:t>its</w:t>
      </w:r>
      <w:r w:rsidRPr="006F42E7">
        <w:rPr>
          <w:bCs/>
          <w:iCs/>
          <w:color w:val="000000"/>
          <w:lang w:val="en-US"/>
        </w:rPr>
        <w:t xml:space="preserve"> </w:t>
      </w:r>
      <w:r>
        <w:rPr>
          <w:bCs/>
          <w:iCs/>
          <w:color w:val="000000"/>
          <w:lang w:val="en-US"/>
        </w:rPr>
        <w:t>contents;</w:t>
      </w:r>
    </w:p>
    <w:p w:rsidR="00FC1D88" w:rsidRPr="006F42E7" w:rsidRDefault="00FC1D88" w:rsidP="00055AD3">
      <w:pPr>
        <w:jc w:val="both"/>
        <w:rPr>
          <w:bCs/>
          <w:iCs/>
          <w:color w:val="000000"/>
          <w:lang w:val="en-US"/>
        </w:rPr>
      </w:pPr>
      <w:r w:rsidRPr="006F42E7">
        <w:rPr>
          <w:bCs/>
          <w:iCs/>
          <w:color w:val="000000"/>
          <w:lang w:val="en-US"/>
        </w:rPr>
        <w:t>- the project of law must be filed with the President of either Chamber of the Parliament</w:t>
      </w:r>
      <w:r>
        <w:rPr>
          <w:bCs/>
          <w:iCs/>
          <w:color w:val="000000"/>
          <w:lang w:val="en-US"/>
        </w:rPr>
        <w:t>.</w:t>
      </w:r>
    </w:p>
    <w:sectPr w:rsidR="00FC1D88" w:rsidRPr="006F42E7" w:rsidSect="009201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EA8"/>
    <w:multiLevelType w:val="hybridMultilevel"/>
    <w:tmpl w:val="C8A021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76F61D2"/>
    <w:multiLevelType w:val="hybridMultilevel"/>
    <w:tmpl w:val="E6D8776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C83624"/>
    <w:multiLevelType w:val="hybridMultilevel"/>
    <w:tmpl w:val="8DFC7B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ED64911"/>
    <w:multiLevelType w:val="hybridMultilevel"/>
    <w:tmpl w:val="EC96F318"/>
    <w:lvl w:ilvl="0" w:tplc="8A58DC32">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48911E0"/>
    <w:multiLevelType w:val="hybridMultilevel"/>
    <w:tmpl w:val="EDF69E98"/>
    <w:lvl w:ilvl="0" w:tplc="CFDCE3F0">
      <w:start w:val="1"/>
      <w:numFmt w:val="bullet"/>
      <w:lvlText w:val="-"/>
      <w:lvlJc w:val="left"/>
      <w:pPr>
        <w:tabs>
          <w:tab w:val="num" w:pos="720"/>
        </w:tabs>
        <w:ind w:left="720" w:hanging="360"/>
      </w:pPr>
      <w:rPr>
        <w:rFonts w:ascii="Times New Roman" w:hAnsi="Times New Roman" w:hint="default"/>
      </w:rPr>
    </w:lvl>
    <w:lvl w:ilvl="1" w:tplc="10D62E48" w:tentative="1">
      <w:start w:val="1"/>
      <w:numFmt w:val="bullet"/>
      <w:lvlText w:val="-"/>
      <w:lvlJc w:val="left"/>
      <w:pPr>
        <w:tabs>
          <w:tab w:val="num" w:pos="1440"/>
        </w:tabs>
        <w:ind w:left="1440" w:hanging="360"/>
      </w:pPr>
      <w:rPr>
        <w:rFonts w:ascii="Times New Roman" w:hAnsi="Times New Roman" w:hint="default"/>
      </w:rPr>
    </w:lvl>
    <w:lvl w:ilvl="2" w:tplc="F9B8A0A6" w:tentative="1">
      <w:start w:val="1"/>
      <w:numFmt w:val="bullet"/>
      <w:lvlText w:val="-"/>
      <w:lvlJc w:val="left"/>
      <w:pPr>
        <w:tabs>
          <w:tab w:val="num" w:pos="2160"/>
        </w:tabs>
        <w:ind w:left="2160" w:hanging="360"/>
      </w:pPr>
      <w:rPr>
        <w:rFonts w:ascii="Times New Roman" w:hAnsi="Times New Roman" w:hint="default"/>
      </w:rPr>
    </w:lvl>
    <w:lvl w:ilvl="3" w:tplc="99F84D4E" w:tentative="1">
      <w:start w:val="1"/>
      <w:numFmt w:val="bullet"/>
      <w:lvlText w:val="-"/>
      <w:lvlJc w:val="left"/>
      <w:pPr>
        <w:tabs>
          <w:tab w:val="num" w:pos="2880"/>
        </w:tabs>
        <w:ind w:left="2880" w:hanging="360"/>
      </w:pPr>
      <w:rPr>
        <w:rFonts w:ascii="Times New Roman" w:hAnsi="Times New Roman" w:hint="default"/>
      </w:rPr>
    </w:lvl>
    <w:lvl w:ilvl="4" w:tplc="2FB6E7F6" w:tentative="1">
      <w:start w:val="1"/>
      <w:numFmt w:val="bullet"/>
      <w:lvlText w:val="-"/>
      <w:lvlJc w:val="left"/>
      <w:pPr>
        <w:tabs>
          <w:tab w:val="num" w:pos="3600"/>
        </w:tabs>
        <w:ind w:left="3600" w:hanging="360"/>
      </w:pPr>
      <w:rPr>
        <w:rFonts w:ascii="Times New Roman" w:hAnsi="Times New Roman" w:hint="default"/>
      </w:rPr>
    </w:lvl>
    <w:lvl w:ilvl="5" w:tplc="5F7C85BC" w:tentative="1">
      <w:start w:val="1"/>
      <w:numFmt w:val="bullet"/>
      <w:lvlText w:val="-"/>
      <w:lvlJc w:val="left"/>
      <w:pPr>
        <w:tabs>
          <w:tab w:val="num" w:pos="4320"/>
        </w:tabs>
        <w:ind w:left="4320" w:hanging="360"/>
      </w:pPr>
      <w:rPr>
        <w:rFonts w:ascii="Times New Roman" w:hAnsi="Times New Roman" w:hint="default"/>
      </w:rPr>
    </w:lvl>
    <w:lvl w:ilvl="6" w:tplc="FC7EF17E" w:tentative="1">
      <w:start w:val="1"/>
      <w:numFmt w:val="bullet"/>
      <w:lvlText w:val="-"/>
      <w:lvlJc w:val="left"/>
      <w:pPr>
        <w:tabs>
          <w:tab w:val="num" w:pos="5040"/>
        </w:tabs>
        <w:ind w:left="5040" w:hanging="360"/>
      </w:pPr>
      <w:rPr>
        <w:rFonts w:ascii="Times New Roman" w:hAnsi="Times New Roman" w:hint="default"/>
      </w:rPr>
    </w:lvl>
    <w:lvl w:ilvl="7" w:tplc="1E0E51DA" w:tentative="1">
      <w:start w:val="1"/>
      <w:numFmt w:val="bullet"/>
      <w:lvlText w:val="-"/>
      <w:lvlJc w:val="left"/>
      <w:pPr>
        <w:tabs>
          <w:tab w:val="num" w:pos="5760"/>
        </w:tabs>
        <w:ind w:left="5760" w:hanging="360"/>
      </w:pPr>
      <w:rPr>
        <w:rFonts w:ascii="Times New Roman" w:hAnsi="Times New Roman" w:hint="default"/>
      </w:rPr>
    </w:lvl>
    <w:lvl w:ilvl="8" w:tplc="8C0C1B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7D0C1C"/>
    <w:multiLevelType w:val="hybridMultilevel"/>
    <w:tmpl w:val="AE98AC16"/>
    <w:lvl w:ilvl="0" w:tplc="7232852E">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CC3089"/>
    <w:multiLevelType w:val="hybridMultilevel"/>
    <w:tmpl w:val="8F52D3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232F6C80"/>
    <w:multiLevelType w:val="hybridMultilevel"/>
    <w:tmpl w:val="5128C978"/>
    <w:lvl w:ilvl="0" w:tplc="9DAA0176">
      <w:start w:val="1"/>
      <w:numFmt w:val="bullet"/>
      <w:lvlText w:val="-"/>
      <w:lvlJc w:val="left"/>
      <w:pPr>
        <w:tabs>
          <w:tab w:val="num" w:pos="720"/>
        </w:tabs>
        <w:ind w:left="720" w:hanging="360"/>
      </w:pPr>
      <w:rPr>
        <w:rFonts w:ascii="Times New Roman" w:hAnsi="Times New Roman" w:hint="default"/>
      </w:rPr>
    </w:lvl>
    <w:lvl w:ilvl="1" w:tplc="67468608" w:tentative="1">
      <w:start w:val="1"/>
      <w:numFmt w:val="bullet"/>
      <w:lvlText w:val="-"/>
      <w:lvlJc w:val="left"/>
      <w:pPr>
        <w:tabs>
          <w:tab w:val="num" w:pos="1440"/>
        </w:tabs>
        <w:ind w:left="1440" w:hanging="360"/>
      </w:pPr>
      <w:rPr>
        <w:rFonts w:ascii="Times New Roman" w:hAnsi="Times New Roman" w:hint="default"/>
      </w:rPr>
    </w:lvl>
    <w:lvl w:ilvl="2" w:tplc="3FD07E7E" w:tentative="1">
      <w:start w:val="1"/>
      <w:numFmt w:val="bullet"/>
      <w:lvlText w:val="-"/>
      <w:lvlJc w:val="left"/>
      <w:pPr>
        <w:tabs>
          <w:tab w:val="num" w:pos="2160"/>
        </w:tabs>
        <w:ind w:left="2160" w:hanging="360"/>
      </w:pPr>
      <w:rPr>
        <w:rFonts w:ascii="Times New Roman" w:hAnsi="Times New Roman" w:hint="default"/>
      </w:rPr>
    </w:lvl>
    <w:lvl w:ilvl="3" w:tplc="476A20B4" w:tentative="1">
      <w:start w:val="1"/>
      <w:numFmt w:val="bullet"/>
      <w:lvlText w:val="-"/>
      <w:lvlJc w:val="left"/>
      <w:pPr>
        <w:tabs>
          <w:tab w:val="num" w:pos="2880"/>
        </w:tabs>
        <w:ind w:left="2880" w:hanging="360"/>
      </w:pPr>
      <w:rPr>
        <w:rFonts w:ascii="Times New Roman" w:hAnsi="Times New Roman" w:hint="default"/>
      </w:rPr>
    </w:lvl>
    <w:lvl w:ilvl="4" w:tplc="E4088922" w:tentative="1">
      <w:start w:val="1"/>
      <w:numFmt w:val="bullet"/>
      <w:lvlText w:val="-"/>
      <w:lvlJc w:val="left"/>
      <w:pPr>
        <w:tabs>
          <w:tab w:val="num" w:pos="3600"/>
        </w:tabs>
        <w:ind w:left="3600" w:hanging="360"/>
      </w:pPr>
      <w:rPr>
        <w:rFonts w:ascii="Times New Roman" w:hAnsi="Times New Roman" w:hint="default"/>
      </w:rPr>
    </w:lvl>
    <w:lvl w:ilvl="5" w:tplc="8730AED4" w:tentative="1">
      <w:start w:val="1"/>
      <w:numFmt w:val="bullet"/>
      <w:lvlText w:val="-"/>
      <w:lvlJc w:val="left"/>
      <w:pPr>
        <w:tabs>
          <w:tab w:val="num" w:pos="4320"/>
        </w:tabs>
        <w:ind w:left="4320" w:hanging="360"/>
      </w:pPr>
      <w:rPr>
        <w:rFonts w:ascii="Times New Roman" w:hAnsi="Times New Roman" w:hint="default"/>
      </w:rPr>
    </w:lvl>
    <w:lvl w:ilvl="6" w:tplc="9998FC50" w:tentative="1">
      <w:start w:val="1"/>
      <w:numFmt w:val="bullet"/>
      <w:lvlText w:val="-"/>
      <w:lvlJc w:val="left"/>
      <w:pPr>
        <w:tabs>
          <w:tab w:val="num" w:pos="5040"/>
        </w:tabs>
        <w:ind w:left="5040" w:hanging="360"/>
      </w:pPr>
      <w:rPr>
        <w:rFonts w:ascii="Times New Roman" w:hAnsi="Times New Roman" w:hint="default"/>
      </w:rPr>
    </w:lvl>
    <w:lvl w:ilvl="7" w:tplc="1E8891C2" w:tentative="1">
      <w:start w:val="1"/>
      <w:numFmt w:val="bullet"/>
      <w:lvlText w:val="-"/>
      <w:lvlJc w:val="left"/>
      <w:pPr>
        <w:tabs>
          <w:tab w:val="num" w:pos="5760"/>
        </w:tabs>
        <w:ind w:left="5760" w:hanging="360"/>
      </w:pPr>
      <w:rPr>
        <w:rFonts w:ascii="Times New Roman" w:hAnsi="Times New Roman" w:hint="default"/>
      </w:rPr>
    </w:lvl>
    <w:lvl w:ilvl="8" w:tplc="637C2A8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AE64BB"/>
    <w:multiLevelType w:val="hybridMultilevel"/>
    <w:tmpl w:val="482C477A"/>
    <w:lvl w:ilvl="0" w:tplc="9E383CC0">
      <w:start w:val="1"/>
      <w:numFmt w:val="bullet"/>
      <w:lvlText w:val="-"/>
      <w:lvlJc w:val="left"/>
      <w:pPr>
        <w:tabs>
          <w:tab w:val="num" w:pos="720"/>
        </w:tabs>
        <w:ind w:left="720" w:hanging="360"/>
      </w:pPr>
      <w:rPr>
        <w:rFonts w:ascii="Times New Roman" w:hAnsi="Times New Roman" w:hint="default"/>
      </w:rPr>
    </w:lvl>
    <w:lvl w:ilvl="1" w:tplc="E8B03782" w:tentative="1">
      <w:start w:val="1"/>
      <w:numFmt w:val="bullet"/>
      <w:lvlText w:val="-"/>
      <w:lvlJc w:val="left"/>
      <w:pPr>
        <w:tabs>
          <w:tab w:val="num" w:pos="1440"/>
        </w:tabs>
        <w:ind w:left="1440" w:hanging="360"/>
      </w:pPr>
      <w:rPr>
        <w:rFonts w:ascii="Times New Roman" w:hAnsi="Times New Roman" w:hint="default"/>
      </w:rPr>
    </w:lvl>
    <w:lvl w:ilvl="2" w:tplc="020269E2" w:tentative="1">
      <w:start w:val="1"/>
      <w:numFmt w:val="bullet"/>
      <w:lvlText w:val="-"/>
      <w:lvlJc w:val="left"/>
      <w:pPr>
        <w:tabs>
          <w:tab w:val="num" w:pos="2160"/>
        </w:tabs>
        <w:ind w:left="2160" w:hanging="360"/>
      </w:pPr>
      <w:rPr>
        <w:rFonts w:ascii="Times New Roman" w:hAnsi="Times New Roman" w:hint="default"/>
      </w:rPr>
    </w:lvl>
    <w:lvl w:ilvl="3" w:tplc="8E40B0CE" w:tentative="1">
      <w:start w:val="1"/>
      <w:numFmt w:val="bullet"/>
      <w:lvlText w:val="-"/>
      <w:lvlJc w:val="left"/>
      <w:pPr>
        <w:tabs>
          <w:tab w:val="num" w:pos="2880"/>
        </w:tabs>
        <w:ind w:left="2880" w:hanging="360"/>
      </w:pPr>
      <w:rPr>
        <w:rFonts w:ascii="Times New Roman" w:hAnsi="Times New Roman" w:hint="default"/>
      </w:rPr>
    </w:lvl>
    <w:lvl w:ilvl="4" w:tplc="50262538" w:tentative="1">
      <w:start w:val="1"/>
      <w:numFmt w:val="bullet"/>
      <w:lvlText w:val="-"/>
      <w:lvlJc w:val="left"/>
      <w:pPr>
        <w:tabs>
          <w:tab w:val="num" w:pos="3600"/>
        </w:tabs>
        <w:ind w:left="3600" w:hanging="360"/>
      </w:pPr>
      <w:rPr>
        <w:rFonts w:ascii="Times New Roman" w:hAnsi="Times New Roman" w:hint="default"/>
      </w:rPr>
    </w:lvl>
    <w:lvl w:ilvl="5" w:tplc="5CE2BA5A" w:tentative="1">
      <w:start w:val="1"/>
      <w:numFmt w:val="bullet"/>
      <w:lvlText w:val="-"/>
      <w:lvlJc w:val="left"/>
      <w:pPr>
        <w:tabs>
          <w:tab w:val="num" w:pos="4320"/>
        </w:tabs>
        <w:ind w:left="4320" w:hanging="360"/>
      </w:pPr>
      <w:rPr>
        <w:rFonts w:ascii="Times New Roman" w:hAnsi="Times New Roman" w:hint="default"/>
      </w:rPr>
    </w:lvl>
    <w:lvl w:ilvl="6" w:tplc="8A30D3D8" w:tentative="1">
      <w:start w:val="1"/>
      <w:numFmt w:val="bullet"/>
      <w:lvlText w:val="-"/>
      <w:lvlJc w:val="left"/>
      <w:pPr>
        <w:tabs>
          <w:tab w:val="num" w:pos="5040"/>
        </w:tabs>
        <w:ind w:left="5040" w:hanging="360"/>
      </w:pPr>
      <w:rPr>
        <w:rFonts w:ascii="Times New Roman" w:hAnsi="Times New Roman" w:hint="default"/>
      </w:rPr>
    </w:lvl>
    <w:lvl w:ilvl="7" w:tplc="C3CE2DA8" w:tentative="1">
      <w:start w:val="1"/>
      <w:numFmt w:val="bullet"/>
      <w:lvlText w:val="-"/>
      <w:lvlJc w:val="left"/>
      <w:pPr>
        <w:tabs>
          <w:tab w:val="num" w:pos="5760"/>
        </w:tabs>
        <w:ind w:left="5760" w:hanging="360"/>
      </w:pPr>
      <w:rPr>
        <w:rFonts w:ascii="Times New Roman" w:hAnsi="Times New Roman" w:hint="default"/>
      </w:rPr>
    </w:lvl>
    <w:lvl w:ilvl="8" w:tplc="10C249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0A2332"/>
    <w:multiLevelType w:val="hybridMultilevel"/>
    <w:tmpl w:val="BCF218E8"/>
    <w:lvl w:ilvl="0" w:tplc="F4C03442">
      <w:start w:val="1"/>
      <w:numFmt w:val="upperLetter"/>
      <w:lvlText w:val="(%1)"/>
      <w:lvlJc w:val="left"/>
      <w:pPr>
        <w:tabs>
          <w:tab w:val="num" w:pos="720"/>
        </w:tabs>
        <w:ind w:left="720" w:hanging="360"/>
      </w:pPr>
      <w:rPr>
        <w:rFonts w:cs="Times New Roman"/>
      </w:rPr>
    </w:lvl>
    <w:lvl w:ilvl="1" w:tplc="33548FAC" w:tentative="1">
      <w:start w:val="1"/>
      <w:numFmt w:val="upperLetter"/>
      <w:lvlText w:val="(%2)"/>
      <w:lvlJc w:val="left"/>
      <w:pPr>
        <w:tabs>
          <w:tab w:val="num" w:pos="1440"/>
        </w:tabs>
        <w:ind w:left="1440" w:hanging="360"/>
      </w:pPr>
      <w:rPr>
        <w:rFonts w:cs="Times New Roman"/>
      </w:rPr>
    </w:lvl>
    <w:lvl w:ilvl="2" w:tplc="594885E8" w:tentative="1">
      <w:start w:val="1"/>
      <w:numFmt w:val="upperLetter"/>
      <w:lvlText w:val="(%3)"/>
      <w:lvlJc w:val="left"/>
      <w:pPr>
        <w:tabs>
          <w:tab w:val="num" w:pos="2160"/>
        </w:tabs>
        <w:ind w:left="2160" w:hanging="360"/>
      </w:pPr>
      <w:rPr>
        <w:rFonts w:cs="Times New Roman"/>
      </w:rPr>
    </w:lvl>
    <w:lvl w:ilvl="3" w:tplc="870C76C6" w:tentative="1">
      <w:start w:val="1"/>
      <w:numFmt w:val="upperLetter"/>
      <w:lvlText w:val="(%4)"/>
      <w:lvlJc w:val="left"/>
      <w:pPr>
        <w:tabs>
          <w:tab w:val="num" w:pos="2880"/>
        </w:tabs>
        <w:ind w:left="2880" w:hanging="360"/>
      </w:pPr>
      <w:rPr>
        <w:rFonts w:cs="Times New Roman"/>
      </w:rPr>
    </w:lvl>
    <w:lvl w:ilvl="4" w:tplc="FEBE614E" w:tentative="1">
      <w:start w:val="1"/>
      <w:numFmt w:val="upperLetter"/>
      <w:lvlText w:val="(%5)"/>
      <w:lvlJc w:val="left"/>
      <w:pPr>
        <w:tabs>
          <w:tab w:val="num" w:pos="3600"/>
        </w:tabs>
        <w:ind w:left="3600" w:hanging="360"/>
      </w:pPr>
      <w:rPr>
        <w:rFonts w:cs="Times New Roman"/>
      </w:rPr>
    </w:lvl>
    <w:lvl w:ilvl="5" w:tplc="8C24B2A8" w:tentative="1">
      <w:start w:val="1"/>
      <w:numFmt w:val="upperLetter"/>
      <w:lvlText w:val="(%6)"/>
      <w:lvlJc w:val="left"/>
      <w:pPr>
        <w:tabs>
          <w:tab w:val="num" w:pos="4320"/>
        </w:tabs>
        <w:ind w:left="4320" w:hanging="360"/>
      </w:pPr>
      <w:rPr>
        <w:rFonts w:cs="Times New Roman"/>
      </w:rPr>
    </w:lvl>
    <w:lvl w:ilvl="6" w:tplc="58BEF67C" w:tentative="1">
      <w:start w:val="1"/>
      <w:numFmt w:val="upperLetter"/>
      <w:lvlText w:val="(%7)"/>
      <w:lvlJc w:val="left"/>
      <w:pPr>
        <w:tabs>
          <w:tab w:val="num" w:pos="5040"/>
        </w:tabs>
        <w:ind w:left="5040" w:hanging="360"/>
      </w:pPr>
      <w:rPr>
        <w:rFonts w:cs="Times New Roman"/>
      </w:rPr>
    </w:lvl>
    <w:lvl w:ilvl="7" w:tplc="BA82BACE" w:tentative="1">
      <w:start w:val="1"/>
      <w:numFmt w:val="upperLetter"/>
      <w:lvlText w:val="(%8)"/>
      <w:lvlJc w:val="left"/>
      <w:pPr>
        <w:tabs>
          <w:tab w:val="num" w:pos="5760"/>
        </w:tabs>
        <w:ind w:left="5760" w:hanging="360"/>
      </w:pPr>
      <w:rPr>
        <w:rFonts w:cs="Times New Roman"/>
      </w:rPr>
    </w:lvl>
    <w:lvl w:ilvl="8" w:tplc="F7FC32B6" w:tentative="1">
      <w:start w:val="1"/>
      <w:numFmt w:val="upperLetter"/>
      <w:lvlText w:val="(%9)"/>
      <w:lvlJc w:val="left"/>
      <w:pPr>
        <w:tabs>
          <w:tab w:val="num" w:pos="6480"/>
        </w:tabs>
        <w:ind w:left="6480" w:hanging="360"/>
      </w:pPr>
      <w:rPr>
        <w:rFonts w:cs="Times New Roman"/>
      </w:rPr>
    </w:lvl>
  </w:abstractNum>
  <w:abstractNum w:abstractNumId="10">
    <w:nsid w:val="283C4ED3"/>
    <w:multiLevelType w:val="hybridMultilevel"/>
    <w:tmpl w:val="52C6DB64"/>
    <w:lvl w:ilvl="0" w:tplc="2B282A00">
      <w:start w:val="1"/>
      <w:numFmt w:val="bullet"/>
      <w:lvlText w:val="-"/>
      <w:lvlJc w:val="left"/>
      <w:pPr>
        <w:tabs>
          <w:tab w:val="num" w:pos="720"/>
        </w:tabs>
        <w:ind w:left="720" w:hanging="360"/>
      </w:pPr>
      <w:rPr>
        <w:rFonts w:ascii="Times New Roman" w:hAnsi="Times New Roman" w:hint="default"/>
      </w:rPr>
    </w:lvl>
    <w:lvl w:ilvl="1" w:tplc="B39A95CA" w:tentative="1">
      <w:start w:val="1"/>
      <w:numFmt w:val="bullet"/>
      <w:lvlText w:val="-"/>
      <w:lvlJc w:val="left"/>
      <w:pPr>
        <w:tabs>
          <w:tab w:val="num" w:pos="1440"/>
        </w:tabs>
        <w:ind w:left="1440" w:hanging="360"/>
      </w:pPr>
      <w:rPr>
        <w:rFonts w:ascii="Times New Roman" w:hAnsi="Times New Roman" w:hint="default"/>
      </w:rPr>
    </w:lvl>
    <w:lvl w:ilvl="2" w:tplc="EA0C57B6" w:tentative="1">
      <w:start w:val="1"/>
      <w:numFmt w:val="bullet"/>
      <w:lvlText w:val="-"/>
      <w:lvlJc w:val="left"/>
      <w:pPr>
        <w:tabs>
          <w:tab w:val="num" w:pos="2160"/>
        </w:tabs>
        <w:ind w:left="2160" w:hanging="360"/>
      </w:pPr>
      <w:rPr>
        <w:rFonts w:ascii="Times New Roman" w:hAnsi="Times New Roman" w:hint="default"/>
      </w:rPr>
    </w:lvl>
    <w:lvl w:ilvl="3" w:tplc="5ED6AAE6" w:tentative="1">
      <w:start w:val="1"/>
      <w:numFmt w:val="bullet"/>
      <w:lvlText w:val="-"/>
      <w:lvlJc w:val="left"/>
      <w:pPr>
        <w:tabs>
          <w:tab w:val="num" w:pos="2880"/>
        </w:tabs>
        <w:ind w:left="2880" w:hanging="360"/>
      </w:pPr>
      <w:rPr>
        <w:rFonts w:ascii="Times New Roman" w:hAnsi="Times New Roman" w:hint="default"/>
      </w:rPr>
    </w:lvl>
    <w:lvl w:ilvl="4" w:tplc="E5D00018" w:tentative="1">
      <w:start w:val="1"/>
      <w:numFmt w:val="bullet"/>
      <w:lvlText w:val="-"/>
      <w:lvlJc w:val="left"/>
      <w:pPr>
        <w:tabs>
          <w:tab w:val="num" w:pos="3600"/>
        </w:tabs>
        <w:ind w:left="3600" w:hanging="360"/>
      </w:pPr>
      <w:rPr>
        <w:rFonts w:ascii="Times New Roman" w:hAnsi="Times New Roman" w:hint="default"/>
      </w:rPr>
    </w:lvl>
    <w:lvl w:ilvl="5" w:tplc="F12E2A1C" w:tentative="1">
      <w:start w:val="1"/>
      <w:numFmt w:val="bullet"/>
      <w:lvlText w:val="-"/>
      <w:lvlJc w:val="left"/>
      <w:pPr>
        <w:tabs>
          <w:tab w:val="num" w:pos="4320"/>
        </w:tabs>
        <w:ind w:left="4320" w:hanging="360"/>
      </w:pPr>
      <w:rPr>
        <w:rFonts w:ascii="Times New Roman" w:hAnsi="Times New Roman" w:hint="default"/>
      </w:rPr>
    </w:lvl>
    <w:lvl w:ilvl="6" w:tplc="E422AF9E" w:tentative="1">
      <w:start w:val="1"/>
      <w:numFmt w:val="bullet"/>
      <w:lvlText w:val="-"/>
      <w:lvlJc w:val="left"/>
      <w:pPr>
        <w:tabs>
          <w:tab w:val="num" w:pos="5040"/>
        </w:tabs>
        <w:ind w:left="5040" w:hanging="360"/>
      </w:pPr>
      <w:rPr>
        <w:rFonts w:ascii="Times New Roman" w:hAnsi="Times New Roman" w:hint="default"/>
      </w:rPr>
    </w:lvl>
    <w:lvl w:ilvl="7" w:tplc="E6F4C3E0" w:tentative="1">
      <w:start w:val="1"/>
      <w:numFmt w:val="bullet"/>
      <w:lvlText w:val="-"/>
      <w:lvlJc w:val="left"/>
      <w:pPr>
        <w:tabs>
          <w:tab w:val="num" w:pos="5760"/>
        </w:tabs>
        <w:ind w:left="5760" w:hanging="360"/>
      </w:pPr>
      <w:rPr>
        <w:rFonts w:ascii="Times New Roman" w:hAnsi="Times New Roman" w:hint="default"/>
      </w:rPr>
    </w:lvl>
    <w:lvl w:ilvl="8" w:tplc="1C0092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B254E7"/>
    <w:multiLevelType w:val="hybridMultilevel"/>
    <w:tmpl w:val="B9D84706"/>
    <w:lvl w:ilvl="0" w:tplc="490484FE">
      <w:start w:val="1"/>
      <w:numFmt w:val="bullet"/>
      <w:lvlText w:val="-"/>
      <w:lvlJc w:val="left"/>
      <w:pPr>
        <w:tabs>
          <w:tab w:val="num" w:pos="720"/>
        </w:tabs>
        <w:ind w:left="720" w:hanging="360"/>
      </w:pPr>
      <w:rPr>
        <w:rFonts w:ascii="Times New Roman" w:hAnsi="Times New Roman" w:hint="default"/>
      </w:rPr>
    </w:lvl>
    <w:lvl w:ilvl="1" w:tplc="962E026C" w:tentative="1">
      <w:start w:val="1"/>
      <w:numFmt w:val="bullet"/>
      <w:lvlText w:val="-"/>
      <w:lvlJc w:val="left"/>
      <w:pPr>
        <w:tabs>
          <w:tab w:val="num" w:pos="1440"/>
        </w:tabs>
        <w:ind w:left="1440" w:hanging="360"/>
      </w:pPr>
      <w:rPr>
        <w:rFonts w:ascii="Times New Roman" w:hAnsi="Times New Roman" w:hint="default"/>
      </w:rPr>
    </w:lvl>
    <w:lvl w:ilvl="2" w:tplc="545A9034" w:tentative="1">
      <w:start w:val="1"/>
      <w:numFmt w:val="bullet"/>
      <w:lvlText w:val="-"/>
      <w:lvlJc w:val="left"/>
      <w:pPr>
        <w:tabs>
          <w:tab w:val="num" w:pos="2160"/>
        </w:tabs>
        <w:ind w:left="2160" w:hanging="360"/>
      </w:pPr>
      <w:rPr>
        <w:rFonts w:ascii="Times New Roman" w:hAnsi="Times New Roman" w:hint="default"/>
      </w:rPr>
    </w:lvl>
    <w:lvl w:ilvl="3" w:tplc="BA446BD0" w:tentative="1">
      <w:start w:val="1"/>
      <w:numFmt w:val="bullet"/>
      <w:lvlText w:val="-"/>
      <w:lvlJc w:val="left"/>
      <w:pPr>
        <w:tabs>
          <w:tab w:val="num" w:pos="2880"/>
        </w:tabs>
        <w:ind w:left="2880" w:hanging="360"/>
      </w:pPr>
      <w:rPr>
        <w:rFonts w:ascii="Times New Roman" w:hAnsi="Times New Roman" w:hint="default"/>
      </w:rPr>
    </w:lvl>
    <w:lvl w:ilvl="4" w:tplc="748803EE" w:tentative="1">
      <w:start w:val="1"/>
      <w:numFmt w:val="bullet"/>
      <w:lvlText w:val="-"/>
      <w:lvlJc w:val="left"/>
      <w:pPr>
        <w:tabs>
          <w:tab w:val="num" w:pos="3600"/>
        </w:tabs>
        <w:ind w:left="3600" w:hanging="360"/>
      </w:pPr>
      <w:rPr>
        <w:rFonts w:ascii="Times New Roman" w:hAnsi="Times New Roman" w:hint="default"/>
      </w:rPr>
    </w:lvl>
    <w:lvl w:ilvl="5" w:tplc="FF4A4368" w:tentative="1">
      <w:start w:val="1"/>
      <w:numFmt w:val="bullet"/>
      <w:lvlText w:val="-"/>
      <w:lvlJc w:val="left"/>
      <w:pPr>
        <w:tabs>
          <w:tab w:val="num" w:pos="4320"/>
        </w:tabs>
        <w:ind w:left="4320" w:hanging="360"/>
      </w:pPr>
      <w:rPr>
        <w:rFonts w:ascii="Times New Roman" w:hAnsi="Times New Roman" w:hint="default"/>
      </w:rPr>
    </w:lvl>
    <w:lvl w:ilvl="6" w:tplc="4776029A" w:tentative="1">
      <w:start w:val="1"/>
      <w:numFmt w:val="bullet"/>
      <w:lvlText w:val="-"/>
      <w:lvlJc w:val="left"/>
      <w:pPr>
        <w:tabs>
          <w:tab w:val="num" w:pos="5040"/>
        </w:tabs>
        <w:ind w:left="5040" w:hanging="360"/>
      </w:pPr>
      <w:rPr>
        <w:rFonts w:ascii="Times New Roman" w:hAnsi="Times New Roman" w:hint="default"/>
      </w:rPr>
    </w:lvl>
    <w:lvl w:ilvl="7" w:tplc="3572A18A" w:tentative="1">
      <w:start w:val="1"/>
      <w:numFmt w:val="bullet"/>
      <w:lvlText w:val="-"/>
      <w:lvlJc w:val="left"/>
      <w:pPr>
        <w:tabs>
          <w:tab w:val="num" w:pos="5760"/>
        </w:tabs>
        <w:ind w:left="5760" w:hanging="360"/>
      </w:pPr>
      <w:rPr>
        <w:rFonts w:ascii="Times New Roman" w:hAnsi="Times New Roman" w:hint="default"/>
      </w:rPr>
    </w:lvl>
    <w:lvl w:ilvl="8" w:tplc="CE481D5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9286E4A"/>
    <w:multiLevelType w:val="hybridMultilevel"/>
    <w:tmpl w:val="D9F075B2"/>
    <w:lvl w:ilvl="0" w:tplc="3D960D1A">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9BC29A4"/>
    <w:multiLevelType w:val="hybridMultilevel"/>
    <w:tmpl w:val="97C0446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A1E623F"/>
    <w:multiLevelType w:val="hybridMultilevel"/>
    <w:tmpl w:val="933018D6"/>
    <w:lvl w:ilvl="0" w:tplc="3DB228FE">
      <w:start w:val="1"/>
      <w:numFmt w:val="bullet"/>
      <w:lvlText w:val="-"/>
      <w:lvlJc w:val="left"/>
      <w:pPr>
        <w:tabs>
          <w:tab w:val="num" w:pos="720"/>
        </w:tabs>
        <w:ind w:left="720" w:hanging="360"/>
      </w:pPr>
      <w:rPr>
        <w:rFonts w:ascii="Times New Roman" w:hAnsi="Times New Roman" w:hint="default"/>
      </w:rPr>
    </w:lvl>
    <w:lvl w:ilvl="1" w:tplc="07F22AEE" w:tentative="1">
      <w:start w:val="1"/>
      <w:numFmt w:val="bullet"/>
      <w:lvlText w:val="-"/>
      <w:lvlJc w:val="left"/>
      <w:pPr>
        <w:tabs>
          <w:tab w:val="num" w:pos="1440"/>
        </w:tabs>
        <w:ind w:left="1440" w:hanging="360"/>
      </w:pPr>
      <w:rPr>
        <w:rFonts w:ascii="Times New Roman" w:hAnsi="Times New Roman" w:hint="default"/>
      </w:rPr>
    </w:lvl>
    <w:lvl w:ilvl="2" w:tplc="7AD0135A" w:tentative="1">
      <w:start w:val="1"/>
      <w:numFmt w:val="bullet"/>
      <w:lvlText w:val="-"/>
      <w:lvlJc w:val="left"/>
      <w:pPr>
        <w:tabs>
          <w:tab w:val="num" w:pos="2160"/>
        </w:tabs>
        <w:ind w:left="2160" w:hanging="360"/>
      </w:pPr>
      <w:rPr>
        <w:rFonts w:ascii="Times New Roman" w:hAnsi="Times New Roman" w:hint="default"/>
      </w:rPr>
    </w:lvl>
    <w:lvl w:ilvl="3" w:tplc="C924FADC" w:tentative="1">
      <w:start w:val="1"/>
      <w:numFmt w:val="bullet"/>
      <w:lvlText w:val="-"/>
      <w:lvlJc w:val="left"/>
      <w:pPr>
        <w:tabs>
          <w:tab w:val="num" w:pos="2880"/>
        </w:tabs>
        <w:ind w:left="2880" w:hanging="360"/>
      </w:pPr>
      <w:rPr>
        <w:rFonts w:ascii="Times New Roman" w:hAnsi="Times New Roman" w:hint="default"/>
      </w:rPr>
    </w:lvl>
    <w:lvl w:ilvl="4" w:tplc="89702524" w:tentative="1">
      <w:start w:val="1"/>
      <w:numFmt w:val="bullet"/>
      <w:lvlText w:val="-"/>
      <w:lvlJc w:val="left"/>
      <w:pPr>
        <w:tabs>
          <w:tab w:val="num" w:pos="3600"/>
        </w:tabs>
        <w:ind w:left="3600" w:hanging="360"/>
      </w:pPr>
      <w:rPr>
        <w:rFonts w:ascii="Times New Roman" w:hAnsi="Times New Roman" w:hint="default"/>
      </w:rPr>
    </w:lvl>
    <w:lvl w:ilvl="5" w:tplc="2A38F42E" w:tentative="1">
      <w:start w:val="1"/>
      <w:numFmt w:val="bullet"/>
      <w:lvlText w:val="-"/>
      <w:lvlJc w:val="left"/>
      <w:pPr>
        <w:tabs>
          <w:tab w:val="num" w:pos="4320"/>
        </w:tabs>
        <w:ind w:left="4320" w:hanging="360"/>
      </w:pPr>
      <w:rPr>
        <w:rFonts w:ascii="Times New Roman" w:hAnsi="Times New Roman" w:hint="default"/>
      </w:rPr>
    </w:lvl>
    <w:lvl w:ilvl="6" w:tplc="1EDAF784" w:tentative="1">
      <w:start w:val="1"/>
      <w:numFmt w:val="bullet"/>
      <w:lvlText w:val="-"/>
      <w:lvlJc w:val="left"/>
      <w:pPr>
        <w:tabs>
          <w:tab w:val="num" w:pos="5040"/>
        </w:tabs>
        <w:ind w:left="5040" w:hanging="360"/>
      </w:pPr>
      <w:rPr>
        <w:rFonts w:ascii="Times New Roman" w:hAnsi="Times New Roman" w:hint="default"/>
      </w:rPr>
    </w:lvl>
    <w:lvl w:ilvl="7" w:tplc="1864F406" w:tentative="1">
      <w:start w:val="1"/>
      <w:numFmt w:val="bullet"/>
      <w:lvlText w:val="-"/>
      <w:lvlJc w:val="left"/>
      <w:pPr>
        <w:tabs>
          <w:tab w:val="num" w:pos="5760"/>
        </w:tabs>
        <w:ind w:left="5760" w:hanging="360"/>
      </w:pPr>
      <w:rPr>
        <w:rFonts w:ascii="Times New Roman" w:hAnsi="Times New Roman" w:hint="default"/>
      </w:rPr>
    </w:lvl>
    <w:lvl w:ilvl="8" w:tplc="1C78ABB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B91262"/>
    <w:multiLevelType w:val="hybridMultilevel"/>
    <w:tmpl w:val="D73CBBD0"/>
    <w:lvl w:ilvl="0" w:tplc="66204F04">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ABF4441"/>
    <w:multiLevelType w:val="hybridMultilevel"/>
    <w:tmpl w:val="C97E6DC8"/>
    <w:lvl w:ilvl="0" w:tplc="B52CFCD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9E3DED"/>
    <w:multiLevelType w:val="hybridMultilevel"/>
    <w:tmpl w:val="B2E819B6"/>
    <w:lvl w:ilvl="0" w:tplc="36CCBE14">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7E7106F"/>
    <w:multiLevelType w:val="hybridMultilevel"/>
    <w:tmpl w:val="559A633C"/>
    <w:lvl w:ilvl="0" w:tplc="5EC4052A">
      <w:start w:val="1"/>
      <w:numFmt w:val="bullet"/>
      <w:lvlText w:val="-"/>
      <w:lvlJc w:val="left"/>
      <w:pPr>
        <w:tabs>
          <w:tab w:val="num" w:pos="720"/>
        </w:tabs>
        <w:ind w:left="720" w:hanging="360"/>
      </w:pPr>
      <w:rPr>
        <w:rFonts w:ascii="Times New Roman" w:hAnsi="Times New Roman" w:hint="default"/>
      </w:rPr>
    </w:lvl>
    <w:lvl w:ilvl="1" w:tplc="579C5CBC" w:tentative="1">
      <w:start w:val="1"/>
      <w:numFmt w:val="bullet"/>
      <w:lvlText w:val="-"/>
      <w:lvlJc w:val="left"/>
      <w:pPr>
        <w:tabs>
          <w:tab w:val="num" w:pos="1440"/>
        </w:tabs>
        <w:ind w:left="1440" w:hanging="360"/>
      </w:pPr>
      <w:rPr>
        <w:rFonts w:ascii="Times New Roman" w:hAnsi="Times New Roman" w:hint="default"/>
      </w:rPr>
    </w:lvl>
    <w:lvl w:ilvl="2" w:tplc="F6DC1F42" w:tentative="1">
      <w:start w:val="1"/>
      <w:numFmt w:val="bullet"/>
      <w:lvlText w:val="-"/>
      <w:lvlJc w:val="left"/>
      <w:pPr>
        <w:tabs>
          <w:tab w:val="num" w:pos="2160"/>
        </w:tabs>
        <w:ind w:left="2160" w:hanging="360"/>
      </w:pPr>
      <w:rPr>
        <w:rFonts w:ascii="Times New Roman" w:hAnsi="Times New Roman" w:hint="default"/>
      </w:rPr>
    </w:lvl>
    <w:lvl w:ilvl="3" w:tplc="8320DDBA" w:tentative="1">
      <w:start w:val="1"/>
      <w:numFmt w:val="bullet"/>
      <w:lvlText w:val="-"/>
      <w:lvlJc w:val="left"/>
      <w:pPr>
        <w:tabs>
          <w:tab w:val="num" w:pos="2880"/>
        </w:tabs>
        <w:ind w:left="2880" w:hanging="360"/>
      </w:pPr>
      <w:rPr>
        <w:rFonts w:ascii="Times New Roman" w:hAnsi="Times New Roman" w:hint="default"/>
      </w:rPr>
    </w:lvl>
    <w:lvl w:ilvl="4" w:tplc="BBC27CDC" w:tentative="1">
      <w:start w:val="1"/>
      <w:numFmt w:val="bullet"/>
      <w:lvlText w:val="-"/>
      <w:lvlJc w:val="left"/>
      <w:pPr>
        <w:tabs>
          <w:tab w:val="num" w:pos="3600"/>
        </w:tabs>
        <w:ind w:left="3600" w:hanging="360"/>
      </w:pPr>
      <w:rPr>
        <w:rFonts w:ascii="Times New Roman" w:hAnsi="Times New Roman" w:hint="default"/>
      </w:rPr>
    </w:lvl>
    <w:lvl w:ilvl="5" w:tplc="9F5052D2" w:tentative="1">
      <w:start w:val="1"/>
      <w:numFmt w:val="bullet"/>
      <w:lvlText w:val="-"/>
      <w:lvlJc w:val="left"/>
      <w:pPr>
        <w:tabs>
          <w:tab w:val="num" w:pos="4320"/>
        </w:tabs>
        <w:ind w:left="4320" w:hanging="360"/>
      </w:pPr>
      <w:rPr>
        <w:rFonts w:ascii="Times New Roman" w:hAnsi="Times New Roman" w:hint="default"/>
      </w:rPr>
    </w:lvl>
    <w:lvl w:ilvl="6" w:tplc="A84606CE" w:tentative="1">
      <w:start w:val="1"/>
      <w:numFmt w:val="bullet"/>
      <w:lvlText w:val="-"/>
      <w:lvlJc w:val="left"/>
      <w:pPr>
        <w:tabs>
          <w:tab w:val="num" w:pos="5040"/>
        </w:tabs>
        <w:ind w:left="5040" w:hanging="360"/>
      </w:pPr>
      <w:rPr>
        <w:rFonts w:ascii="Times New Roman" w:hAnsi="Times New Roman" w:hint="default"/>
      </w:rPr>
    </w:lvl>
    <w:lvl w:ilvl="7" w:tplc="7646DDB6" w:tentative="1">
      <w:start w:val="1"/>
      <w:numFmt w:val="bullet"/>
      <w:lvlText w:val="-"/>
      <w:lvlJc w:val="left"/>
      <w:pPr>
        <w:tabs>
          <w:tab w:val="num" w:pos="5760"/>
        </w:tabs>
        <w:ind w:left="5760" w:hanging="360"/>
      </w:pPr>
      <w:rPr>
        <w:rFonts w:ascii="Times New Roman" w:hAnsi="Times New Roman" w:hint="default"/>
      </w:rPr>
    </w:lvl>
    <w:lvl w:ilvl="8" w:tplc="38F80AF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95319BA"/>
    <w:multiLevelType w:val="hybridMultilevel"/>
    <w:tmpl w:val="741A6B6A"/>
    <w:lvl w:ilvl="0" w:tplc="39F6DE10">
      <w:start w:val="1"/>
      <w:numFmt w:val="bullet"/>
      <w:lvlText w:val="-"/>
      <w:lvlJc w:val="left"/>
      <w:pPr>
        <w:tabs>
          <w:tab w:val="num" w:pos="720"/>
        </w:tabs>
        <w:ind w:left="720" w:hanging="360"/>
      </w:pPr>
      <w:rPr>
        <w:rFonts w:ascii="Times New Roman" w:hAnsi="Times New Roman" w:hint="default"/>
      </w:rPr>
    </w:lvl>
    <w:lvl w:ilvl="1" w:tplc="8E8AA942" w:tentative="1">
      <w:start w:val="1"/>
      <w:numFmt w:val="bullet"/>
      <w:lvlText w:val="-"/>
      <w:lvlJc w:val="left"/>
      <w:pPr>
        <w:tabs>
          <w:tab w:val="num" w:pos="1440"/>
        </w:tabs>
        <w:ind w:left="1440" w:hanging="360"/>
      </w:pPr>
      <w:rPr>
        <w:rFonts w:ascii="Times New Roman" w:hAnsi="Times New Roman" w:hint="default"/>
      </w:rPr>
    </w:lvl>
    <w:lvl w:ilvl="2" w:tplc="F1A01EAC" w:tentative="1">
      <w:start w:val="1"/>
      <w:numFmt w:val="bullet"/>
      <w:lvlText w:val="-"/>
      <w:lvlJc w:val="left"/>
      <w:pPr>
        <w:tabs>
          <w:tab w:val="num" w:pos="2160"/>
        </w:tabs>
        <w:ind w:left="2160" w:hanging="360"/>
      </w:pPr>
      <w:rPr>
        <w:rFonts w:ascii="Times New Roman" w:hAnsi="Times New Roman" w:hint="default"/>
      </w:rPr>
    </w:lvl>
    <w:lvl w:ilvl="3" w:tplc="09229F72" w:tentative="1">
      <w:start w:val="1"/>
      <w:numFmt w:val="bullet"/>
      <w:lvlText w:val="-"/>
      <w:lvlJc w:val="left"/>
      <w:pPr>
        <w:tabs>
          <w:tab w:val="num" w:pos="2880"/>
        </w:tabs>
        <w:ind w:left="2880" w:hanging="360"/>
      </w:pPr>
      <w:rPr>
        <w:rFonts w:ascii="Times New Roman" w:hAnsi="Times New Roman" w:hint="default"/>
      </w:rPr>
    </w:lvl>
    <w:lvl w:ilvl="4" w:tplc="840C6502" w:tentative="1">
      <w:start w:val="1"/>
      <w:numFmt w:val="bullet"/>
      <w:lvlText w:val="-"/>
      <w:lvlJc w:val="left"/>
      <w:pPr>
        <w:tabs>
          <w:tab w:val="num" w:pos="3600"/>
        </w:tabs>
        <w:ind w:left="3600" w:hanging="360"/>
      </w:pPr>
      <w:rPr>
        <w:rFonts w:ascii="Times New Roman" w:hAnsi="Times New Roman" w:hint="default"/>
      </w:rPr>
    </w:lvl>
    <w:lvl w:ilvl="5" w:tplc="93E8C0B8" w:tentative="1">
      <w:start w:val="1"/>
      <w:numFmt w:val="bullet"/>
      <w:lvlText w:val="-"/>
      <w:lvlJc w:val="left"/>
      <w:pPr>
        <w:tabs>
          <w:tab w:val="num" w:pos="4320"/>
        </w:tabs>
        <w:ind w:left="4320" w:hanging="360"/>
      </w:pPr>
      <w:rPr>
        <w:rFonts w:ascii="Times New Roman" w:hAnsi="Times New Roman" w:hint="default"/>
      </w:rPr>
    </w:lvl>
    <w:lvl w:ilvl="6" w:tplc="D01E96C4" w:tentative="1">
      <w:start w:val="1"/>
      <w:numFmt w:val="bullet"/>
      <w:lvlText w:val="-"/>
      <w:lvlJc w:val="left"/>
      <w:pPr>
        <w:tabs>
          <w:tab w:val="num" w:pos="5040"/>
        </w:tabs>
        <w:ind w:left="5040" w:hanging="360"/>
      </w:pPr>
      <w:rPr>
        <w:rFonts w:ascii="Times New Roman" w:hAnsi="Times New Roman" w:hint="default"/>
      </w:rPr>
    </w:lvl>
    <w:lvl w:ilvl="7" w:tplc="83026352" w:tentative="1">
      <w:start w:val="1"/>
      <w:numFmt w:val="bullet"/>
      <w:lvlText w:val="-"/>
      <w:lvlJc w:val="left"/>
      <w:pPr>
        <w:tabs>
          <w:tab w:val="num" w:pos="5760"/>
        </w:tabs>
        <w:ind w:left="5760" w:hanging="360"/>
      </w:pPr>
      <w:rPr>
        <w:rFonts w:ascii="Times New Roman" w:hAnsi="Times New Roman" w:hint="default"/>
      </w:rPr>
    </w:lvl>
    <w:lvl w:ilvl="8" w:tplc="BE1E2A0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CEF0032"/>
    <w:multiLevelType w:val="hybridMultilevel"/>
    <w:tmpl w:val="55528F3E"/>
    <w:lvl w:ilvl="0" w:tplc="DF067940">
      <w:start w:val="1"/>
      <w:numFmt w:val="bullet"/>
      <w:lvlText w:val="-"/>
      <w:lvlJc w:val="left"/>
      <w:pPr>
        <w:tabs>
          <w:tab w:val="num" w:pos="720"/>
        </w:tabs>
        <w:ind w:left="720" w:hanging="360"/>
      </w:pPr>
      <w:rPr>
        <w:rFonts w:ascii="Times New Roman" w:hAnsi="Times New Roman" w:hint="default"/>
      </w:rPr>
    </w:lvl>
    <w:lvl w:ilvl="1" w:tplc="1EE4914A" w:tentative="1">
      <w:start w:val="1"/>
      <w:numFmt w:val="bullet"/>
      <w:lvlText w:val="-"/>
      <w:lvlJc w:val="left"/>
      <w:pPr>
        <w:tabs>
          <w:tab w:val="num" w:pos="1440"/>
        </w:tabs>
        <w:ind w:left="1440" w:hanging="360"/>
      </w:pPr>
      <w:rPr>
        <w:rFonts w:ascii="Times New Roman" w:hAnsi="Times New Roman" w:hint="default"/>
      </w:rPr>
    </w:lvl>
    <w:lvl w:ilvl="2" w:tplc="48A8D398" w:tentative="1">
      <w:start w:val="1"/>
      <w:numFmt w:val="bullet"/>
      <w:lvlText w:val="-"/>
      <w:lvlJc w:val="left"/>
      <w:pPr>
        <w:tabs>
          <w:tab w:val="num" w:pos="2160"/>
        </w:tabs>
        <w:ind w:left="2160" w:hanging="360"/>
      </w:pPr>
      <w:rPr>
        <w:rFonts w:ascii="Times New Roman" w:hAnsi="Times New Roman" w:hint="default"/>
      </w:rPr>
    </w:lvl>
    <w:lvl w:ilvl="3" w:tplc="1452DFA4" w:tentative="1">
      <w:start w:val="1"/>
      <w:numFmt w:val="bullet"/>
      <w:lvlText w:val="-"/>
      <w:lvlJc w:val="left"/>
      <w:pPr>
        <w:tabs>
          <w:tab w:val="num" w:pos="2880"/>
        </w:tabs>
        <w:ind w:left="2880" w:hanging="360"/>
      </w:pPr>
      <w:rPr>
        <w:rFonts w:ascii="Times New Roman" w:hAnsi="Times New Roman" w:hint="default"/>
      </w:rPr>
    </w:lvl>
    <w:lvl w:ilvl="4" w:tplc="2294E99A" w:tentative="1">
      <w:start w:val="1"/>
      <w:numFmt w:val="bullet"/>
      <w:lvlText w:val="-"/>
      <w:lvlJc w:val="left"/>
      <w:pPr>
        <w:tabs>
          <w:tab w:val="num" w:pos="3600"/>
        </w:tabs>
        <w:ind w:left="3600" w:hanging="360"/>
      </w:pPr>
      <w:rPr>
        <w:rFonts w:ascii="Times New Roman" w:hAnsi="Times New Roman" w:hint="default"/>
      </w:rPr>
    </w:lvl>
    <w:lvl w:ilvl="5" w:tplc="406CEB2E" w:tentative="1">
      <w:start w:val="1"/>
      <w:numFmt w:val="bullet"/>
      <w:lvlText w:val="-"/>
      <w:lvlJc w:val="left"/>
      <w:pPr>
        <w:tabs>
          <w:tab w:val="num" w:pos="4320"/>
        </w:tabs>
        <w:ind w:left="4320" w:hanging="360"/>
      </w:pPr>
      <w:rPr>
        <w:rFonts w:ascii="Times New Roman" w:hAnsi="Times New Roman" w:hint="default"/>
      </w:rPr>
    </w:lvl>
    <w:lvl w:ilvl="6" w:tplc="C2A4BC9C" w:tentative="1">
      <w:start w:val="1"/>
      <w:numFmt w:val="bullet"/>
      <w:lvlText w:val="-"/>
      <w:lvlJc w:val="left"/>
      <w:pPr>
        <w:tabs>
          <w:tab w:val="num" w:pos="5040"/>
        </w:tabs>
        <w:ind w:left="5040" w:hanging="360"/>
      </w:pPr>
      <w:rPr>
        <w:rFonts w:ascii="Times New Roman" w:hAnsi="Times New Roman" w:hint="default"/>
      </w:rPr>
    </w:lvl>
    <w:lvl w:ilvl="7" w:tplc="1F5A47C6" w:tentative="1">
      <w:start w:val="1"/>
      <w:numFmt w:val="bullet"/>
      <w:lvlText w:val="-"/>
      <w:lvlJc w:val="left"/>
      <w:pPr>
        <w:tabs>
          <w:tab w:val="num" w:pos="5760"/>
        </w:tabs>
        <w:ind w:left="5760" w:hanging="360"/>
      </w:pPr>
      <w:rPr>
        <w:rFonts w:ascii="Times New Roman" w:hAnsi="Times New Roman" w:hint="default"/>
      </w:rPr>
    </w:lvl>
    <w:lvl w:ilvl="8" w:tplc="D5629A0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3C677A1"/>
    <w:multiLevelType w:val="hybridMultilevel"/>
    <w:tmpl w:val="E7ECF8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1576024"/>
    <w:multiLevelType w:val="hybridMultilevel"/>
    <w:tmpl w:val="F1784A4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ADA3D91"/>
    <w:multiLevelType w:val="hybridMultilevel"/>
    <w:tmpl w:val="4ABEB938"/>
    <w:lvl w:ilvl="0" w:tplc="F78E99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FAC4E80"/>
    <w:multiLevelType w:val="hybridMultilevel"/>
    <w:tmpl w:val="82660FB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3"/>
  </w:num>
  <w:num w:numId="2">
    <w:abstractNumId w:val="15"/>
  </w:num>
  <w:num w:numId="3">
    <w:abstractNumId w:val="0"/>
  </w:num>
  <w:num w:numId="4">
    <w:abstractNumId w:val="16"/>
  </w:num>
  <w:num w:numId="5">
    <w:abstractNumId w:val="24"/>
  </w:num>
  <w:num w:numId="6">
    <w:abstractNumId w:val="3"/>
  </w:num>
  <w:num w:numId="7">
    <w:abstractNumId w:val="5"/>
  </w:num>
  <w:num w:numId="8">
    <w:abstractNumId w:val="1"/>
  </w:num>
  <w:num w:numId="9">
    <w:abstractNumId w:val="6"/>
  </w:num>
  <w:num w:numId="10">
    <w:abstractNumId w:val="23"/>
  </w:num>
  <w:num w:numId="11">
    <w:abstractNumId w:val="21"/>
  </w:num>
  <w:num w:numId="12">
    <w:abstractNumId w:val="19"/>
  </w:num>
  <w:num w:numId="13">
    <w:abstractNumId w:val="11"/>
  </w:num>
  <w:num w:numId="14">
    <w:abstractNumId w:val="8"/>
  </w:num>
  <w:num w:numId="15">
    <w:abstractNumId w:val="4"/>
  </w:num>
  <w:num w:numId="16">
    <w:abstractNumId w:val="10"/>
  </w:num>
  <w:num w:numId="17">
    <w:abstractNumId w:val="9"/>
  </w:num>
  <w:num w:numId="18">
    <w:abstractNumId w:val="18"/>
  </w:num>
  <w:num w:numId="19">
    <w:abstractNumId w:val="22"/>
  </w:num>
  <w:num w:numId="20">
    <w:abstractNumId w:val="7"/>
  </w:num>
  <w:num w:numId="21">
    <w:abstractNumId w:val="20"/>
  </w:num>
  <w:num w:numId="22">
    <w:abstractNumId w:val="14"/>
  </w:num>
  <w:num w:numId="23">
    <w:abstractNumId w:val="12"/>
  </w:num>
  <w:num w:numId="24">
    <w:abstractNumId w:val="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EBD"/>
    <w:rsid w:val="000151BA"/>
    <w:rsid w:val="0003320E"/>
    <w:rsid w:val="00037C16"/>
    <w:rsid w:val="0004245D"/>
    <w:rsid w:val="00047DEC"/>
    <w:rsid w:val="000558E4"/>
    <w:rsid w:val="00055AD3"/>
    <w:rsid w:val="00065170"/>
    <w:rsid w:val="00073986"/>
    <w:rsid w:val="00075AF2"/>
    <w:rsid w:val="000A44AB"/>
    <w:rsid w:val="000B2E5F"/>
    <w:rsid w:val="000C166E"/>
    <w:rsid w:val="000C1F6C"/>
    <w:rsid w:val="000C4090"/>
    <w:rsid w:val="000C492A"/>
    <w:rsid w:val="000F7641"/>
    <w:rsid w:val="00101EAC"/>
    <w:rsid w:val="00102423"/>
    <w:rsid w:val="001076CA"/>
    <w:rsid w:val="00112850"/>
    <w:rsid w:val="001134D2"/>
    <w:rsid w:val="0013081A"/>
    <w:rsid w:val="00136021"/>
    <w:rsid w:val="00140AF7"/>
    <w:rsid w:val="00143F1F"/>
    <w:rsid w:val="00170234"/>
    <w:rsid w:val="00173139"/>
    <w:rsid w:val="00175072"/>
    <w:rsid w:val="001829BC"/>
    <w:rsid w:val="001938A8"/>
    <w:rsid w:val="00194138"/>
    <w:rsid w:val="0019486E"/>
    <w:rsid w:val="001C0B26"/>
    <w:rsid w:val="001C1884"/>
    <w:rsid w:val="001C3DE0"/>
    <w:rsid w:val="001C5785"/>
    <w:rsid w:val="001C7C81"/>
    <w:rsid w:val="001C7C97"/>
    <w:rsid w:val="001D0A03"/>
    <w:rsid w:val="001D4AC5"/>
    <w:rsid w:val="001E0AEE"/>
    <w:rsid w:val="001E450E"/>
    <w:rsid w:val="001F4068"/>
    <w:rsid w:val="00210FEB"/>
    <w:rsid w:val="00212EC6"/>
    <w:rsid w:val="00214B35"/>
    <w:rsid w:val="00222998"/>
    <w:rsid w:val="00222BDB"/>
    <w:rsid w:val="002518BB"/>
    <w:rsid w:val="0026115A"/>
    <w:rsid w:val="0028291D"/>
    <w:rsid w:val="002A10F1"/>
    <w:rsid w:val="002A1980"/>
    <w:rsid w:val="002A424A"/>
    <w:rsid w:val="002B55BB"/>
    <w:rsid w:val="002C73E6"/>
    <w:rsid w:val="002D1AF9"/>
    <w:rsid w:val="002D66B8"/>
    <w:rsid w:val="002D792A"/>
    <w:rsid w:val="002E2625"/>
    <w:rsid w:val="002E3769"/>
    <w:rsid w:val="002E581B"/>
    <w:rsid w:val="002F1D8A"/>
    <w:rsid w:val="002F74C1"/>
    <w:rsid w:val="003010BB"/>
    <w:rsid w:val="00302182"/>
    <w:rsid w:val="0030388B"/>
    <w:rsid w:val="00310968"/>
    <w:rsid w:val="00312723"/>
    <w:rsid w:val="00312F6C"/>
    <w:rsid w:val="003230E6"/>
    <w:rsid w:val="00325DFB"/>
    <w:rsid w:val="00326047"/>
    <w:rsid w:val="003315FB"/>
    <w:rsid w:val="00350527"/>
    <w:rsid w:val="003539E0"/>
    <w:rsid w:val="00364DAD"/>
    <w:rsid w:val="00370A84"/>
    <w:rsid w:val="00371E2C"/>
    <w:rsid w:val="00372C5A"/>
    <w:rsid w:val="00377FF8"/>
    <w:rsid w:val="00380734"/>
    <w:rsid w:val="0039062E"/>
    <w:rsid w:val="003957E0"/>
    <w:rsid w:val="003A590C"/>
    <w:rsid w:val="003C1FC5"/>
    <w:rsid w:val="003D2EB9"/>
    <w:rsid w:val="003D5EEE"/>
    <w:rsid w:val="003E39E1"/>
    <w:rsid w:val="003E67DC"/>
    <w:rsid w:val="004116D4"/>
    <w:rsid w:val="004323A1"/>
    <w:rsid w:val="00432947"/>
    <w:rsid w:val="0043584B"/>
    <w:rsid w:val="00435DE0"/>
    <w:rsid w:val="00443302"/>
    <w:rsid w:val="00452374"/>
    <w:rsid w:val="004624CB"/>
    <w:rsid w:val="00477AB2"/>
    <w:rsid w:val="00483EEB"/>
    <w:rsid w:val="004844DF"/>
    <w:rsid w:val="004851FF"/>
    <w:rsid w:val="004928A5"/>
    <w:rsid w:val="00492A85"/>
    <w:rsid w:val="004A23E1"/>
    <w:rsid w:val="004A7105"/>
    <w:rsid w:val="004C0127"/>
    <w:rsid w:val="004C5E04"/>
    <w:rsid w:val="004C5FEE"/>
    <w:rsid w:val="004C6979"/>
    <w:rsid w:val="004D3126"/>
    <w:rsid w:val="004D3D8D"/>
    <w:rsid w:val="004D4367"/>
    <w:rsid w:val="004E101A"/>
    <w:rsid w:val="004E4920"/>
    <w:rsid w:val="004F3D40"/>
    <w:rsid w:val="004F4D7C"/>
    <w:rsid w:val="004F5FEF"/>
    <w:rsid w:val="004F7195"/>
    <w:rsid w:val="005118DE"/>
    <w:rsid w:val="00515478"/>
    <w:rsid w:val="0051705D"/>
    <w:rsid w:val="00530717"/>
    <w:rsid w:val="005351AE"/>
    <w:rsid w:val="00535C02"/>
    <w:rsid w:val="00536A60"/>
    <w:rsid w:val="00562BC4"/>
    <w:rsid w:val="00594F50"/>
    <w:rsid w:val="005961F4"/>
    <w:rsid w:val="005A463D"/>
    <w:rsid w:val="005B2AA5"/>
    <w:rsid w:val="005C20CC"/>
    <w:rsid w:val="005C4F2F"/>
    <w:rsid w:val="005D481C"/>
    <w:rsid w:val="005D5025"/>
    <w:rsid w:val="005D5EEA"/>
    <w:rsid w:val="005F24BA"/>
    <w:rsid w:val="00620A75"/>
    <w:rsid w:val="00623367"/>
    <w:rsid w:val="006236C7"/>
    <w:rsid w:val="00632300"/>
    <w:rsid w:val="0063242B"/>
    <w:rsid w:val="00635765"/>
    <w:rsid w:val="006362A1"/>
    <w:rsid w:val="00654B93"/>
    <w:rsid w:val="006561BF"/>
    <w:rsid w:val="006709F9"/>
    <w:rsid w:val="00670C0B"/>
    <w:rsid w:val="006733EE"/>
    <w:rsid w:val="00684378"/>
    <w:rsid w:val="00692A70"/>
    <w:rsid w:val="00693058"/>
    <w:rsid w:val="006945EA"/>
    <w:rsid w:val="006955DF"/>
    <w:rsid w:val="006B0EC1"/>
    <w:rsid w:val="006D0C9B"/>
    <w:rsid w:val="006D393E"/>
    <w:rsid w:val="006E0650"/>
    <w:rsid w:val="006F42E7"/>
    <w:rsid w:val="006F771E"/>
    <w:rsid w:val="0070328E"/>
    <w:rsid w:val="00705FC1"/>
    <w:rsid w:val="007109AA"/>
    <w:rsid w:val="0071457B"/>
    <w:rsid w:val="00733DDA"/>
    <w:rsid w:val="00737724"/>
    <w:rsid w:val="00755609"/>
    <w:rsid w:val="0075683A"/>
    <w:rsid w:val="00762EE8"/>
    <w:rsid w:val="007671AC"/>
    <w:rsid w:val="00782B7F"/>
    <w:rsid w:val="00790E05"/>
    <w:rsid w:val="007C683E"/>
    <w:rsid w:val="007D5549"/>
    <w:rsid w:val="007E0D01"/>
    <w:rsid w:val="007E4DB3"/>
    <w:rsid w:val="007F012F"/>
    <w:rsid w:val="007F035B"/>
    <w:rsid w:val="0080519E"/>
    <w:rsid w:val="00811146"/>
    <w:rsid w:val="00813B20"/>
    <w:rsid w:val="008208A0"/>
    <w:rsid w:val="00826F10"/>
    <w:rsid w:val="00827FB9"/>
    <w:rsid w:val="00836640"/>
    <w:rsid w:val="00845C48"/>
    <w:rsid w:val="00850341"/>
    <w:rsid w:val="00856CCD"/>
    <w:rsid w:val="00856EA3"/>
    <w:rsid w:val="008658B6"/>
    <w:rsid w:val="00873929"/>
    <w:rsid w:val="00875CBB"/>
    <w:rsid w:val="0088785D"/>
    <w:rsid w:val="008A22CC"/>
    <w:rsid w:val="008D336F"/>
    <w:rsid w:val="008D5866"/>
    <w:rsid w:val="008E06E0"/>
    <w:rsid w:val="008E0E22"/>
    <w:rsid w:val="008E5A30"/>
    <w:rsid w:val="00901306"/>
    <w:rsid w:val="0092017B"/>
    <w:rsid w:val="00940E66"/>
    <w:rsid w:val="009527BA"/>
    <w:rsid w:val="00952AC5"/>
    <w:rsid w:val="00955261"/>
    <w:rsid w:val="00955856"/>
    <w:rsid w:val="0096090A"/>
    <w:rsid w:val="009934B5"/>
    <w:rsid w:val="009D2FF8"/>
    <w:rsid w:val="009E5B90"/>
    <w:rsid w:val="009E7FEA"/>
    <w:rsid w:val="009F2C13"/>
    <w:rsid w:val="00A1207B"/>
    <w:rsid w:val="00A37E33"/>
    <w:rsid w:val="00A63ADB"/>
    <w:rsid w:val="00A6613D"/>
    <w:rsid w:val="00A709FB"/>
    <w:rsid w:val="00A84FA9"/>
    <w:rsid w:val="00A9671D"/>
    <w:rsid w:val="00AA5D1D"/>
    <w:rsid w:val="00AC356D"/>
    <w:rsid w:val="00AC6FB6"/>
    <w:rsid w:val="00AD5509"/>
    <w:rsid w:val="00AD6D7E"/>
    <w:rsid w:val="00AE2255"/>
    <w:rsid w:val="00AF0477"/>
    <w:rsid w:val="00AF4BE8"/>
    <w:rsid w:val="00AF6ADB"/>
    <w:rsid w:val="00B02DAF"/>
    <w:rsid w:val="00B1179B"/>
    <w:rsid w:val="00B2336E"/>
    <w:rsid w:val="00B31D04"/>
    <w:rsid w:val="00B32691"/>
    <w:rsid w:val="00B424DE"/>
    <w:rsid w:val="00B44253"/>
    <w:rsid w:val="00B45B0C"/>
    <w:rsid w:val="00B57D39"/>
    <w:rsid w:val="00B63AC1"/>
    <w:rsid w:val="00B63FB3"/>
    <w:rsid w:val="00B645C4"/>
    <w:rsid w:val="00B669A5"/>
    <w:rsid w:val="00B76CF3"/>
    <w:rsid w:val="00B776C8"/>
    <w:rsid w:val="00B80CDC"/>
    <w:rsid w:val="00B80DFE"/>
    <w:rsid w:val="00BA39D5"/>
    <w:rsid w:val="00BA42CF"/>
    <w:rsid w:val="00BC1EBD"/>
    <w:rsid w:val="00BC2DCF"/>
    <w:rsid w:val="00BC4147"/>
    <w:rsid w:val="00BE0437"/>
    <w:rsid w:val="00BF2E9B"/>
    <w:rsid w:val="00BF2EF8"/>
    <w:rsid w:val="00BF4350"/>
    <w:rsid w:val="00BF5E0C"/>
    <w:rsid w:val="00C16D52"/>
    <w:rsid w:val="00C21FEC"/>
    <w:rsid w:val="00C31541"/>
    <w:rsid w:val="00C407E4"/>
    <w:rsid w:val="00C42A2E"/>
    <w:rsid w:val="00C54383"/>
    <w:rsid w:val="00C5555E"/>
    <w:rsid w:val="00C56242"/>
    <w:rsid w:val="00C72803"/>
    <w:rsid w:val="00C90514"/>
    <w:rsid w:val="00CA28A5"/>
    <w:rsid w:val="00CB5451"/>
    <w:rsid w:val="00CB62E0"/>
    <w:rsid w:val="00CC5EFA"/>
    <w:rsid w:val="00CC7AEB"/>
    <w:rsid w:val="00CD01CD"/>
    <w:rsid w:val="00CD1961"/>
    <w:rsid w:val="00CE5F00"/>
    <w:rsid w:val="00D03CCF"/>
    <w:rsid w:val="00D05743"/>
    <w:rsid w:val="00D07EB1"/>
    <w:rsid w:val="00D14B82"/>
    <w:rsid w:val="00D1622E"/>
    <w:rsid w:val="00D174CB"/>
    <w:rsid w:val="00D17649"/>
    <w:rsid w:val="00D33173"/>
    <w:rsid w:val="00D467D9"/>
    <w:rsid w:val="00D46B40"/>
    <w:rsid w:val="00D50122"/>
    <w:rsid w:val="00D718BE"/>
    <w:rsid w:val="00D863C4"/>
    <w:rsid w:val="00D917D6"/>
    <w:rsid w:val="00D944A6"/>
    <w:rsid w:val="00DA3076"/>
    <w:rsid w:val="00DA4235"/>
    <w:rsid w:val="00DB194C"/>
    <w:rsid w:val="00DB1A41"/>
    <w:rsid w:val="00DC3A67"/>
    <w:rsid w:val="00DD1765"/>
    <w:rsid w:val="00DD2998"/>
    <w:rsid w:val="00DD354C"/>
    <w:rsid w:val="00DE5A73"/>
    <w:rsid w:val="00DE7882"/>
    <w:rsid w:val="00DF38DE"/>
    <w:rsid w:val="00E150E8"/>
    <w:rsid w:val="00E164F7"/>
    <w:rsid w:val="00E244A0"/>
    <w:rsid w:val="00E30A16"/>
    <w:rsid w:val="00E35D01"/>
    <w:rsid w:val="00E4017C"/>
    <w:rsid w:val="00E44025"/>
    <w:rsid w:val="00E520F7"/>
    <w:rsid w:val="00E553BB"/>
    <w:rsid w:val="00E63E9F"/>
    <w:rsid w:val="00E70DFA"/>
    <w:rsid w:val="00E72C4B"/>
    <w:rsid w:val="00E83E64"/>
    <w:rsid w:val="00E86411"/>
    <w:rsid w:val="00E91353"/>
    <w:rsid w:val="00EA7FCA"/>
    <w:rsid w:val="00EB33C7"/>
    <w:rsid w:val="00EB389F"/>
    <w:rsid w:val="00EE5E18"/>
    <w:rsid w:val="00EF2714"/>
    <w:rsid w:val="00F050B8"/>
    <w:rsid w:val="00F156A5"/>
    <w:rsid w:val="00F163E3"/>
    <w:rsid w:val="00F17631"/>
    <w:rsid w:val="00F20AA4"/>
    <w:rsid w:val="00F21191"/>
    <w:rsid w:val="00F31021"/>
    <w:rsid w:val="00F614AE"/>
    <w:rsid w:val="00F83EEF"/>
    <w:rsid w:val="00F84F60"/>
    <w:rsid w:val="00F96798"/>
    <w:rsid w:val="00FB33D6"/>
    <w:rsid w:val="00FC09EF"/>
    <w:rsid w:val="00FC12C4"/>
    <w:rsid w:val="00FC1D88"/>
    <w:rsid w:val="00FD6718"/>
    <w:rsid w:val="00FE02CB"/>
    <w:rsid w:val="00FE0848"/>
    <w:rsid w:val="00FE19B9"/>
    <w:rsid w:val="00FE2F81"/>
    <w:rsid w:val="00FE3165"/>
    <w:rsid w:val="00FE40F9"/>
    <w:rsid w:val="00FE5871"/>
    <w:rsid w:val="00FE6A9C"/>
    <w:rsid w:val="00FE7FA8"/>
    <w:rsid w:val="00FF45B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BD"/>
    <w:pPr>
      <w:spacing w:after="200" w:line="276" w:lineRule="auto"/>
    </w:pPr>
    <w:rPr>
      <w:lang w:val="en-GB"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1EBD"/>
    <w:pPr>
      <w:ind w:left="720"/>
      <w:contextualSpacing/>
    </w:pPr>
  </w:style>
  <w:style w:type="paragraph" w:styleId="BalloonText">
    <w:name w:val="Balloon Text"/>
    <w:basedOn w:val="Normal"/>
    <w:link w:val="BalloonTextChar"/>
    <w:uiPriority w:val="99"/>
    <w:semiHidden/>
    <w:rsid w:val="0035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9E0"/>
    <w:rPr>
      <w:rFonts w:ascii="Tahoma" w:hAnsi="Tahoma" w:cs="Tahoma"/>
      <w:sz w:val="16"/>
      <w:szCs w:val="16"/>
      <w:lang w:val="en-GB"/>
    </w:rPr>
  </w:style>
  <w:style w:type="table" w:styleId="TableGrid">
    <w:name w:val="Table Grid"/>
    <w:basedOn w:val="TableNormal"/>
    <w:uiPriority w:val="99"/>
    <w:rsid w:val="00C562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383473">
      <w:marLeft w:val="0"/>
      <w:marRight w:val="0"/>
      <w:marTop w:val="0"/>
      <w:marBottom w:val="0"/>
      <w:divBdr>
        <w:top w:val="none" w:sz="0" w:space="0" w:color="auto"/>
        <w:left w:val="none" w:sz="0" w:space="0" w:color="auto"/>
        <w:bottom w:val="none" w:sz="0" w:space="0" w:color="auto"/>
        <w:right w:val="none" w:sz="0" w:space="0" w:color="auto"/>
      </w:divBdr>
    </w:div>
    <w:div w:id="314383474">
      <w:marLeft w:val="0"/>
      <w:marRight w:val="0"/>
      <w:marTop w:val="0"/>
      <w:marBottom w:val="0"/>
      <w:divBdr>
        <w:top w:val="none" w:sz="0" w:space="0" w:color="auto"/>
        <w:left w:val="none" w:sz="0" w:space="0" w:color="auto"/>
        <w:bottom w:val="none" w:sz="0" w:space="0" w:color="auto"/>
        <w:right w:val="none" w:sz="0" w:space="0" w:color="auto"/>
      </w:divBdr>
    </w:div>
    <w:div w:id="314383475">
      <w:marLeft w:val="0"/>
      <w:marRight w:val="0"/>
      <w:marTop w:val="0"/>
      <w:marBottom w:val="0"/>
      <w:divBdr>
        <w:top w:val="none" w:sz="0" w:space="0" w:color="auto"/>
        <w:left w:val="none" w:sz="0" w:space="0" w:color="auto"/>
        <w:bottom w:val="none" w:sz="0" w:space="0" w:color="auto"/>
        <w:right w:val="none" w:sz="0" w:space="0" w:color="auto"/>
      </w:divBdr>
    </w:div>
    <w:div w:id="314383476">
      <w:marLeft w:val="0"/>
      <w:marRight w:val="0"/>
      <w:marTop w:val="0"/>
      <w:marBottom w:val="0"/>
      <w:divBdr>
        <w:top w:val="none" w:sz="0" w:space="0" w:color="auto"/>
        <w:left w:val="none" w:sz="0" w:space="0" w:color="auto"/>
        <w:bottom w:val="none" w:sz="0" w:space="0" w:color="auto"/>
        <w:right w:val="none" w:sz="0" w:space="0" w:color="auto"/>
      </w:divBdr>
    </w:div>
    <w:div w:id="314383477">
      <w:marLeft w:val="0"/>
      <w:marRight w:val="0"/>
      <w:marTop w:val="0"/>
      <w:marBottom w:val="0"/>
      <w:divBdr>
        <w:top w:val="none" w:sz="0" w:space="0" w:color="auto"/>
        <w:left w:val="none" w:sz="0" w:space="0" w:color="auto"/>
        <w:bottom w:val="none" w:sz="0" w:space="0" w:color="auto"/>
        <w:right w:val="none" w:sz="0" w:space="0" w:color="auto"/>
      </w:divBdr>
    </w:div>
    <w:div w:id="314383479">
      <w:marLeft w:val="0"/>
      <w:marRight w:val="0"/>
      <w:marTop w:val="0"/>
      <w:marBottom w:val="0"/>
      <w:divBdr>
        <w:top w:val="none" w:sz="0" w:space="0" w:color="auto"/>
        <w:left w:val="none" w:sz="0" w:space="0" w:color="auto"/>
        <w:bottom w:val="none" w:sz="0" w:space="0" w:color="auto"/>
        <w:right w:val="none" w:sz="0" w:space="0" w:color="auto"/>
      </w:divBdr>
    </w:div>
    <w:div w:id="314383480">
      <w:marLeft w:val="0"/>
      <w:marRight w:val="0"/>
      <w:marTop w:val="0"/>
      <w:marBottom w:val="0"/>
      <w:divBdr>
        <w:top w:val="none" w:sz="0" w:space="0" w:color="auto"/>
        <w:left w:val="none" w:sz="0" w:space="0" w:color="auto"/>
        <w:bottom w:val="none" w:sz="0" w:space="0" w:color="auto"/>
        <w:right w:val="none" w:sz="0" w:space="0" w:color="auto"/>
      </w:divBdr>
    </w:div>
    <w:div w:id="314383481">
      <w:marLeft w:val="0"/>
      <w:marRight w:val="0"/>
      <w:marTop w:val="0"/>
      <w:marBottom w:val="0"/>
      <w:divBdr>
        <w:top w:val="none" w:sz="0" w:space="0" w:color="auto"/>
        <w:left w:val="none" w:sz="0" w:space="0" w:color="auto"/>
        <w:bottom w:val="none" w:sz="0" w:space="0" w:color="auto"/>
        <w:right w:val="none" w:sz="0" w:space="0" w:color="auto"/>
      </w:divBdr>
    </w:div>
    <w:div w:id="314383482">
      <w:marLeft w:val="0"/>
      <w:marRight w:val="0"/>
      <w:marTop w:val="0"/>
      <w:marBottom w:val="0"/>
      <w:divBdr>
        <w:top w:val="none" w:sz="0" w:space="0" w:color="auto"/>
        <w:left w:val="none" w:sz="0" w:space="0" w:color="auto"/>
        <w:bottom w:val="none" w:sz="0" w:space="0" w:color="auto"/>
        <w:right w:val="none" w:sz="0" w:space="0" w:color="auto"/>
      </w:divBdr>
    </w:div>
    <w:div w:id="314383483">
      <w:marLeft w:val="0"/>
      <w:marRight w:val="0"/>
      <w:marTop w:val="0"/>
      <w:marBottom w:val="0"/>
      <w:divBdr>
        <w:top w:val="none" w:sz="0" w:space="0" w:color="auto"/>
        <w:left w:val="none" w:sz="0" w:space="0" w:color="auto"/>
        <w:bottom w:val="none" w:sz="0" w:space="0" w:color="auto"/>
        <w:right w:val="none" w:sz="0" w:space="0" w:color="auto"/>
      </w:divBdr>
    </w:div>
    <w:div w:id="314383484">
      <w:marLeft w:val="0"/>
      <w:marRight w:val="0"/>
      <w:marTop w:val="0"/>
      <w:marBottom w:val="0"/>
      <w:divBdr>
        <w:top w:val="none" w:sz="0" w:space="0" w:color="auto"/>
        <w:left w:val="none" w:sz="0" w:space="0" w:color="auto"/>
        <w:bottom w:val="none" w:sz="0" w:space="0" w:color="auto"/>
        <w:right w:val="none" w:sz="0" w:space="0" w:color="auto"/>
      </w:divBdr>
    </w:div>
    <w:div w:id="314383485">
      <w:marLeft w:val="0"/>
      <w:marRight w:val="0"/>
      <w:marTop w:val="0"/>
      <w:marBottom w:val="0"/>
      <w:divBdr>
        <w:top w:val="none" w:sz="0" w:space="0" w:color="auto"/>
        <w:left w:val="none" w:sz="0" w:space="0" w:color="auto"/>
        <w:bottom w:val="none" w:sz="0" w:space="0" w:color="auto"/>
        <w:right w:val="none" w:sz="0" w:space="0" w:color="auto"/>
      </w:divBdr>
    </w:div>
    <w:div w:id="314383486">
      <w:marLeft w:val="0"/>
      <w:marRight w:val="0"/>
      <w:marTop w:val="0"/>
      <w:marBottom w:val="0"/>
      <w:divBdr>
        <w:top w:val="none" w:sz="0" w:space="0" w:color="auto"/>
        <w:left w:val="none" w:sz="0" w:space="0" w:color="auto"/>
        <w:bottom w:val="none" w:sz="0" w:space="0" w:color="auto"/>
        <w:right w:val="none" w:sz="0" w:space="0" w:color="auto"/>
      </w:divBdr>
    </w:div>
    <w:div w:id="314383487">
      <w:marLeft w:val="0"/>
      <w:marRight w:val="0"/>
      <w:marTop w:val="0"/>
      <w:marBottom w:val="0"/>
      <w:divBdr>
        <w:top w:val="none" w:sz="0" w:space="0" w:color="auto"/>
        <w:left w:val="none" w:sz="0" w:space="0" w:color="auto"/>
        <w:bottom w:val="none" w:sz="0" w:space="0" w:color="auto"/>
        <w:right w:val="none" w:sz="0" w:space="0" w:color="auto"/>
      </w:divBdr>
    </w:div>
    <w:div w:id="314383488">
      <w:marLeft w:val="0"/>
      <w:marRight w:val="0"/>
      <w:marTop w:val="0"/>
      <w:marBottom w:val="0"/>
      <w:divBdr>
        <w:top w:val="none" w:sz="0" w:space="0" w:color="auto"/>
        <w:left w:val="none" w:sz="0" w:space="0" w:color="auto"/>
        <w:bottom w:val="none" w:sz="0" w:space="0" w:color="auto"/>
        <w:right w:val="none" w:sz="0" w:space="0" w:color="auto"/>
      </w:divBdr>
    </w:div>
    <w:div w:id="314383491">
      <w:marLeft w:val="0"/>
      <w:marRight w:val="0"/>
      <w:marTop w:val="0"/>
      <w:marBottom w:val="0"/>
      <w:divBdr>
        <w:top w:val="none" w:sz="0" w:space="0" w:color="auto"/>
        <w:left w:val="none" w:sz="0" w:space="0" w:color="auto"/>
        <w:bottom w:val="none" w:sz="0" w:space="0" w:color="auto"/>
        <w:right w:val="none" w:sz="0" w:space="0" w:color="auto"/>
      </w:divBdr>
    </w:div>
    <w:div w:id="314383492">
      <w:marLeft w:val="0"/>
      <w:marRight w:val="0"/>
      <w:marTop w:val="0"/>
      <w:marBottom w:val="0"/>
      <w:divBdr>
        <w:top w:val="none" w:sz="0" w:space="0" w:color="auto"/>
        <w:left w:val="none" w:sz="0" w:space="0" w:color="auto"/>
        <w:bottom w:val="none" w:sz="0" w:space="0" w:color="auto"/>
        <w:right w:val="none" w:sz="0" w:space="0" w:color="auto"/>
      </w:divBdr>
      <w:divsChild>
        <w:div w:id="314383478">
          <w:marLeft w:val="806"/>
          <w:marRight w:val="0"/>
          <w:marTop w:val="0"/>
          <w:marBottom w:val="0"/>
          <w:divBdr>
            <w:top w:val="none" w:sz="0" w:space="0" w:color="auto"/>
            <w:left w:val="none" w:sz="0" w:space="0" w:color="auto"/>
            <w:bottom w:val="none" w:sz="0" w:space="0" w:color="auto"/>
            <w:right w:val="none" w:sz="0" w:space="0" w:color="auto"/>
          </w:divBdr>
        </w:div>
        <w:div w:id="314383489">
          <w:marLeft w:val="806"/>
          <w:marRight w:val="0"/>
          <w:marTop w:val="0"/>
          <w:marBottom w:val="0"/>
          <w:divBdr>
            <w:top w:val="none" w:sz="0" w:space="0" w:color="auto"/>
            <w:left w:val="none" w:sz="0" w:space="0" w:color="auto"/>
            <w:bottom w:val="none" w:sz="0" w:space="0" w:color="auto"/>
            <w:right w:val="none" w:sz="0" w:space="0" w:color="auto"/>
          </w:divBdr>
        </w:div>
        <w:div w:id="31438349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1962</Words>
  <Characters>11189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Luca</dc:creator>
  <cp:keywords/>
  <dc:description/>
  <cp:lastModifiedBy>Università Carlo Cattaneo - LIUC</cp:lastModifiedBy>
  <cp:revision>2</cp:revision>
  <dcterms:created xsi:type="dcterms:W3CDTF">2015-05-18T09:54:00Z</dcterms:created>
  <dcterms:modified xsi:type="dcterms:W3CDTF">2015-05-18T09:54:00Z</dcterms:modified>
</cp:coreProperties>
</file>