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C7E6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312EA10A" w14:textId="77777777" w:rsidR="0021729F" w:rsidRPr="0021729F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 w:rsidRPr="0021729F">
        <w:rPr>
          <w:rFonts w:ascii="Arial" w:hAnsi="Arial" w:cs="Arial"/>
          <w:b/>
          <w:color w:val="222222"/>
          <w:sz w:val="20"/>
          <w:szCs w:val="20"/>
          <w:lang w:eastAsia="it-IT"/>
        </w:rPr>
        <w:t>CORSO DI ECONOMIA DELLE AZIENDE E DELLE AMMINISTRAZIONI PUBBLICHE</w:t>
      </w:r>
    </w:p>
    <w:p w14:paraId="64E4D858" w14:textId="77777777" w:rsidR="0021729F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 w:rsidRPr="0021729F">
        <w:rPr>
          <w:rFonts w:ascii="Arial" w:hAnsi="Arial" w:cs="Arial"/>
          <w:b/>
          <w:color w:val="222222"/>
          <w:sz w:val="20"/>
          <w:szCs w:val="20"/>
          <w:lang w:eastAsia="it-IT"/>
        </w:rPr>
        <w:t>ANNO ACCADEMICO 2015/16</w:t>
      </w:r>
    </w:p>
    <w:p w14:paraId="3A4C8E65" w14:textId="77777777" w:rsidR="0021729F" w:rsidRPr="0021729F" w:rsidRDefault="0021729F" w:rsidP="002172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lang w:eastAsia="it-IT"/>
        </w:rPr>
      </w:pPr>
      <w:r>
        <w:rPr>
          <w:rFonts w:ascii="Arial" w:hAnsi="Arial" w:cs="Arial"/>
          <w:b/>
          <w:color w:val="222222"/>
          <w:sz w:val="20"/>
          <w:szCs w:val="20"/>
          <w:lang w:eastAsia="it-IT"/>
        </w:rPr>
        <w:t>(MODIFICHE RISPETTO AL SILLABUS)</w:t>
      </w:r>
    </w:p>
    <w:p w14:paraId="25FF9E25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5A62C908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1AC71EB6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63F1E7AF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89"/>
        <w:gridCol w:w="701"/>
        <w:gridCol w:w="5071"/>
        <w:gridCol w:w="2158"/>
      </w:tblGrid>
      <w:tr w:rsidR="00EE6D5C" w:rsidRPr="00EE6D5C" w14:paraId="2AD66EC6" w14:textId="77777777" w:rsidTr="00EE6D5C">
        <w:tc>
          <w:tcPr>
            <w:tcW w:w="935" w:type="dxa"/>
            <w:shd w:val="clear" w:color="auto" w:fill="auto"/>
          </w:tcPr>
          <w:p w14:paraId="52520DEC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sess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</w:tcPr>
          <w:p w14:paraId="30ECFF69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data</w:t>
            </w:r>
            <w:proofErr w:type="gramEnd"/>
          </w:p>
        </w:tc>
        <w:tc>
          <w:tcPr>
            <w:tcW w:w="701" w:type="dxa"/>
            <w:shd w:val="clear" w:color="auto" w:fill="auto"/>
          </w:tcPr>
          <w:p w14:paraId="0F0F2F79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5071" w:type="dxa"/>
            <w:shd w:val="clear" w:color="auto" w:fill="auto"/>
          </w:tcPr>
          <w:p w14:paraId="549CDDA4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argomento</w:t>
            </w:r>
            <w:proofErr w:type="gramEnd"/>
          </w:p>
        </w:tc>
        <w:tc>
          <w:tcPr>
            <w:tcW w:w="2158" w:type="dxa"/>
            <w:shd w:val="clear" w:color="auto" w:fill="auto"/>
          </w:tcPr>
          <w:p w14:paraId="20EFCE9F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riferimenti</w:t>
            </w:r>
            <w:proofErr w:type="gramEnd"/>
          </w:p>
        </w:tc>
      </w:tr>
      <w:tr w:rsidR="00EE6D5C" w:rsidRPr="00EE6D5C" w14:paraId="1778A78D" w14:textId="77777777" w:rsidTr="00EE6D5C">
        <w:tc>
          <w:tcPr>
            <w:tcW w:w="935" w:type="dxa"/>
            <w:shd w:val="clear" w:color="auto" w:fill="auto"/>
          </w:tcPr>
          <w:p w14:paraId="7F646091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48D9952F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25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/09</w:t>
            </w:r>
          </w:p>
        </w:tc>
        <w:tc>
          <w:tcPr>
            <w:tcW w:w="701" w:type="dxa"/>
            <w:shd w:val="clear" w:color="auto" w:fill="auto"/>
          </w:tcPr>
          <w:p w14:paraId="5E3D0550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6601B4B6" w14:textId="77777777" w:rsidR="00142C48" w:rsidRPr="00EE6D5C" w:rsidRDefault="00142C48" w:rsidP="0021729F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E6D5C">
              <w:rPr>
                <w:rFonts w:ascii="Arial" w:hAnsi="Arial" w:cs="Arial"/>
                <w:sz w:val="20"/>
                <w:szCs w:val="20"/>
                <w:lang w:eastAsia="ja-JP"/>
              </w:rPr>
              <w:t xml:space="preserve">Spiegazione delle regole e dei contenti del </w:t>
            </w:r>
            <w:proofErr w:type="spellStart"/>
            <w:r w:rsidRPr="00EE6D5C">
              <w:rPr>
                <w:rFonts w:ascii="Arial" w:hAnsi="Arial" w:cs="Arial"/>
                <w:sz w:val="20"/>
                <w:szCs w:val="20"/>
                <w:lang w:eastAsia="ja-JP"/>
              </w:rPr>
              <w:t>corso.</w:t>
            </w:r>
            <w:proofErr w:type="gramStart"/>
            <w:r w:rsidRPr="00EE6D5C">
              <w:rPr>
                <w:rFonts w:ascii="Arial" w:hAnsi="Arial" w:cs="Arial"/>
                <w:sz w:val="20"/>
                <w:szCs w:val="20"/>
                <w:lang w:eastAsia="ja-JP"/>
              </w:rPr>
              <w:t>Il</w:t>
            </w:r>
            <w:proofErr w:type="spellEnd"/>
            <w:proofErr w:type="gramEnd"/>
            <w:r w:rsidRPr="00EE6D5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sistema pubblico italiano: dimensioni economiche, articolazione strutturale, personale e dinamiche </w:t>
            </w:r>
            <w:proofErr w:type="spellStart"/>
            <w:r w:rsidRPr="00EE6D5C">
              <w:rPr>
                <w:rFonts w:ascii="Arial" w:hAnsi="Arial" w:cs="Arial"/>
                <w:sz w:val="20"/>
                <w:szCs w:val="20"/>
                <w:lang w:eastAsia="ja-JP"/>
              </w:rPr>
              <w:t>storiche.Il</w:t>
            </w:r>
            <w:proofErr w:type="spellEnd"/>
            <w:r w:rsidRPr="00EE6D5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ruolo della funzione pubblica nei sistemi economici moderni.</w:t>
            </w:r>
            <w:r w:rsidR="0021729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L’evoluzione di modelli e paradigmi di funzionamento della </w:t>
            </w:r>
            <w:proofErr w:type="spellStart"/>
            <w:r w:rsidR="0021729F">
              <w:rPr>
                <w:rFonts w:ascii="Arial" w:hAnsi="Arial" w:cs="Arial"/>
                <w:sz w:val="20"/>
                <w:szCs w:val="20"/>
                <w:lang w:eastAsia="ja-JP"/>
              </w:rPr>
              <w:t>pa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A7EA479" w14:textId="77777777" w:rsidR="0021729F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– 1.1.1.2.</w:t>
            </w:r>
          </w:p>
        </w:tc>
      </w:tr>
      <w:tr w:rsidR="00EE6D5C" w:rsidRPr="00EE6D5C" w14:paraId="7F9D1C26" w14:textId="77777777" w:rsidTr="00EE6D5C">
        <w:tc>
          <w:tcPr>
            <w:tcW w:w="935" w:type="dxa"/>
            <w:shd w:val="clear" w:color="auto" w:fill="auto"/>
          </w:tcPr>
          <w:p w14:paraId="0AC08DCA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180C2F64" w14:textId="77777777" w:rsidR="00142C48" w:rsidRPr="00EE6D5C" w:rsidRDefault="00142C48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/09</w:t>
            </w:r>
          </w:p>
        </w:tc>
        <w:tc>
          <w:tcPr>
            <w:tcW w:w="701" w:type="dxa"/>
            <w:shd w:val="clear" w:color="auto" w:fill="auto"/>
          </w:tcPr>
          <w:p w14:paraId="2682BADD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00477838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 processi di riforma della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in Italia e nel mondo</w:t>
            </w:r>
          </w:p>
        </w:tc>
        <w:tc>
          <w:tcPr>
            <w:tcW w:w="2158" w:type="dxa"/>
            <w:shd w:val="clear" w:color="auto" w:fill="auto"/>
          </w:tcPr>
          <w:p w14:paraId="50DBBE34" w14:textId="77777777" w:rsidR="00142C48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1.3</w:t>
            </w:r>
          </w:p>
          <w:p w14:paraId="191CC422" w14:textId="77777777" w:rsidR="0021729F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LUCIDI</w:t>
            </w:r>
          </w:p>
        </w:tc>
      </w:tr>
      <w:tr w:rsidR="00EE6D5C" w:rsidRPr="00EE6D5C" w14:paraId="47CBFE55" w14:textId="77777777" w:rsidTr="0021729F">
        <w:trPr>
          <w:trHeight w:val="698"/>
        </w:trPr>
        <w:tc>
          <w:tcPr>
            <w:tcW w:w="935" w:type="dxa"/>
            <w:shd w:val="clear" w:color="auto" w:fill="auto"/>
          </w:tcPr>
          <w:p w14:paraId="494DC8CD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14:paraId="481D48FF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2/10</w:t>
            </w:r>
          </w:p>
        </w:tc>
        <w:tc>
          <w:tcPr>
            <w:tcW w:w="701" w:type="dxa"/>
            <w:shd w:val="clear" w:color="auto" w:fill="auto"/>
          </w:tcPr>
          <w:p w14:paraId="26864763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086D7843" w14:textId="77777777" w:rsidR="00142C48" w:rsidRPr="0021729F" w:rsidRDefault="00142C48" w:rsidP="0021729F">
            <w:pPr>
              <w:widowControl w:val="0"/>
              <w:autoSpaceDE w:val="0"/>
              <w:autoSpaceDN w:val="0"/>
              <w:adjustRightInd w:val="0"/>
              <w:spacing w:after="32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D5C">
              <w:rPr>
                <w:rFonts w:ascii="Arial" w:hAnsi="Arial" w:cs="Arial"/>
                <w:sz w:val="20"/>
                <w:szCs w:val="20"/>
              </w:rPr>
              <w:t xml:space="preserve">Le caratteristiche </w:t>
            </w:r>
            <w:proofErr w:type="gramStart"/>
            <w:r w:rsidRPr="00EE6D5C">
              <w:rPr>
                <w:rFonts w:ascii="Arial" w:hAnsi="Arial" w:cs="Arial"/>
                <w:sz w:val="20"/>
                <w:szCs w:val="20"/>
              </w:rPr>
              <w:t>di fondo</w:t>
            </w:r>
            <w:proofErr w:type="gramEnd"/>
            <w:r w:rsidRPr="00EE6D5C">
              <w:rPr>
                <w:rFonts w:ascii="Arial" w:hAnsi="Arial" w:cs="Arial"/>
                <w:sz w:val="20"/>
                <w:szCs w:val="20"/>
              </w:rPr>
              <w:t xml:space="preserve"> delle Amministrazioni Pubbliche:</w:t>
            </w:r>
            <w:r w:rsidR="00217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6D5C">
              <w:rPr>
                <w:rFonts w:ascii="Arial" w:hAnsi="Arial" w:cs="Arial"/>
                <w:sz w:val="20"/>
                <w:szCs w:val="20"/>
              </w:rPr>
              <w:t>La sovranità pubblica e le sue conseguenze operative</w:t>
            </w:r>
          </w:p>
        </w:tc>
        <w:tc>
          <w:tcPr>
            <w:tcW w:w="2158" w:type="dxa"/>
            <w:shd w:val="clear" w:color="auto" w:fill="auto"/>
          </w:tcPr>
          <w:p w14:paraId="6AAB46E7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2.2.</w:t>
            </w:r>
          </w:p>
        </w:tc>
      </w:tr>
      <w:tr w:rsidR="00EE6D5C" w:rsidRPr="00EE6D5C" w14:paraId="05169B0F" w14:textId="77777777" w:rsidTr="00EE6D5C">
        <w:tc>
          <w:tcPr>
            <w:tcW w:w="935" w:type="dxa"/>
            <w:shd w:val="clear" w:color="auto" w:fill="auto"/>
          </w:tcPr>
          <w:p w14:paraId="77E8EABA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3D81D855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/10</w:t>
            </w:r>
          </w:p>
        </w:tc>
        <w:tc>
          <w:tcPr>
            <w:tcW w:w="701" w:type="dxa"/>
            <w:shd w:val="clear" w:color="auto" w:fill="auto"/>
          </w:tcPr>
          <w:p w14:paraId="39550AF9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0E92C0FC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proprietà pubblica e le conseguenze operative</w:t>
            </w:r>
          </w:p>
        </w:tc>
        <w:tc>
          <w:tcPr>
            <w:tcW w:w="2158" w:type="dxa"/>
            <w:shd w:val="clear" w:color="auto" w:fill="auto"/>
          </w:tcPr>
          <w:p w14:paraId="2F0244D0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2.3</w:t>
            </w:r>
          </w:p>
        </w:tc>
      </w:tr>
      <w:tr w:rsidR="00EE6D5C" w:rsidRPr="00EE6D5C" w14:paraId="3EA43ECA" w14:textId="77777777" w:rsidTr="00EE6D5C">
        <w:tc>
          <w:tcPr>
            <w:tcW w:w="935" w:type="dxa"/>
            <w:shd w:val="clear" w:color="auto" w:fill="auto"/>
          </w:tcPr>
          <w:p w14:paraId="4F474A77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14:paraId="7D00A406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/10</w:t>
            </w:r>
          </w:p>
        </w:tc>
        <w:tc>
          <w:tcPr>
            <w:tcW w:w="701" w:type="dxa"/>
            <w:shd w:val="clear" w:color="auto" w:fill="auto"/>
          </w:tcPr>
          <w:p w14:paraId="1CA1707E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7DABF397" w14:textId="77777777" w:rsidR="00142C48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La </w:t>
            </w:r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rendicontazione</w:t>
            </w:r>
            <w:proofErr w:type="gram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e l’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accountability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nella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</w:p>
          <w:p w14:paraId="7865646B" w14:textId="0C9FFFEF" w:rsidR="00E119D4" w:rsidRPr="00EE6D5C" w:rsidRDefault="00E119D4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Trasparenza e anticorruzione</w:t>
            </w:r>
          </w:p>
        </w:tc>
        <w:tc>
          <w:tcPr>
            <w:tcW w:w="2158" w:type="dxa"/>
            <w:shd w:val="clear" w:color="auto" w:fill="auto"/>
          </w:tcPr>
          <w:p w14:paraId="64CA441F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</w:t>
            </w:r>
            <w:bookmarkStart w:id="0" w:name="_GoBack"/>
            <w:bookmarkEnd w:id="0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2.4</w:t>
            </w:r>
          </w:p>
        </w:tc>
      </w:tr>
      <w:tr w:rsidR="00EE6D5C" w:rsidRPr="00EE6D5C" w14:paraId="78883DE0" w14:textId="77777777" w:rsidTr="00EE6D5C">
        <w:tc>
          <w:tcPr>
            <w:tcW w:w="935" w:type="dxa"/>
            <w:shd w:val="clear" w:color="auto" w:fill="auto"/>
          </w:tcPr>
          <w:p w14:paraId="3E09A9F1" w14:textId="77777777" w:rsidR="00142C48" w:rsidRPr="00EE6D5C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14:paraId="13C9653C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23</w:t>
            </w:r>
            <w:r w:rsidR="00EF4E23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/10</w:t>
            </w:r>
          </w:p>
        </w:tc>
        <w:tc>
          <w:tcPr>
            <w:tcW w:w="701" w:type="dxa"/>
            <w:shd w:val="clear" w:color="auto" w:fill="auto"/>
          </w:tcPr>
          <w:p w14:paraId="303D6ABE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3F34BA7D" w14:textId="77777777" w:rsidR="00142C48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Fare strategia nella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64E3217A" w14:textId="77777777" w:rsidR="00142C48" w:rsidRPr="00EE6D5C" w:rsidRDefault="004964D1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  <w:proofErr w:type="gramEnd"/>
          </w:p>
        </w:tc>
      </w:tr>
      <w:tr w:rsidR="00EE6D5C" w:rsidRPr="000E5185" w14:paraId="05FB0274" w14:textId="77777777" w:rsidTr="00EE6D5C">
        <w:tc>
          <w:tcPr>
            <w:tcW w:w="935" w:type="dxa"/>
            <w:shd w:val="clear" w:color="auto" w:fill="auto"/>
          </w:tcPr>
          <w:p w14:paraId="1DBAC48C" w14:textId="77777777" w:rsidR="00142C48" w:rsidRPr="000E5185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14:paraId="2112E03D" w14:textId="77777777" w:rsidR="00142C48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30</w:t>
            </w:r>
            <w:r w:rsidR="00EF4E23"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/10</w:t>
            </w:r>
          </w:p>
        </w:tc>
        <w:tc>
          <w:tcPr>
            <w:tcW w:w="701" w:type="dxa"/>
            <w:shd w:val="clear" w:color="auto" w:fill="auto"/>
          </w:tcPr>
          <w:p w14:paraId="6C315288" w14:textId="77777777" w:rsidR="00142C48" w:rsidRPr="000E5185" w:rsidRDefault="00142C48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3B382B76" w14:textId="77777777" w:rsidR="00142C48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 bilancio nella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- testimonianza</w:t>
            </w:r>
          </w:p>
        </w:tc>
        <w:tc>
          <w:tcPr>
            <w:tcW w:w="2158" w:type="dxa"/>
            <w:shd w:val="clear" w:color="auto" w:fill="auto"/>
          </w:tcPr>
          <w:p w14:paraId="74E811AD" w14:textId="77777777" w:rsidR="00142C48" w:rsidRPr="000E5185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</w:t>
            </w:r>
            <w:proofErr w:type="gram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  <w:proofErr w:type="gramEnd"/>
          </w:p>
        </w:tc>
      </w:tr>
      <w:tr w:rsidR="000E5185" w:rsidRPr="000E5185" w14:paraId="38BBB2DD" w14:textId="77777777" w:rsidTr="00EE6D5C">
        <w:tc>
          <w:tcPr>
            <w:tcW w:w="935" w:type="dxa"/>
            <w:shd w:val="clear" w:color="auto" w:fill="auto"/>
          </w:tcPr>
          <w:p w14:paraId="0999BF23" w14:textId="77777777" w:rsidR="000E5185" w:rsidRPr="000E5185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6A464E85" w14:textId="77777777" w:rsidR="000E5185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  <w:r w:rsidR="000E5185"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263F35FC" w14:textId="77777777" w:rsidR="000E5185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6206CD13" w14:textId="78E4D3FC" w:rsidR="000E5185" w:rsidRPr="000E5185" w:rsidRDefault="0021729F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Il performance management </w:t>
            </w:r>
            <w:r w:rsidR="000F0E32"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nella</w:t>
            </w: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39F64B83" w14:textId="77777777" w:rsidR="000E5185" w:rsidRPr="000E5185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cap.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  <w:proofErr w:type="gramEnd"/>
          </w:p>
        </w:tc>
      </w:tr>
      <w:tr w:rsidR="000E5185" w:rsidRPr="000E5185" w14:paraId="3197CD64" w14:textId="77777777" w:rsidTr="00EE6D5C">
        <w:tc>
          <w:tcPr>
            <w:tcW w:w="935" w:type="dxa"/>
            <w:shd w:val="clear" w:color="auto" w:fill="auto"/>
          </w:tcPr>
          <w:p w14:paraId="13C98CB3" w14:textId="77777777" w:rsidR="000E5185" w:rsidRPr="000E5185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36275C49" w14:textId="77777777" w:rsidR="000E5185" w:rsidRPr="000E5185" w:rsidRDefault="0021729F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20</w:t>
            </w:r>
            <w:r w:rsidR="000E5185"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1F0C2B46" w14:textId="77777777" w:rsidR="000E5185" w:rsidRPr="000E5185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30E4CC3C" w14:textId="77777777" w:rsidR="000E5185" w:rsidRPr="000E5185" w:rsidRDefault="0021729F" w:rsidP="000E5185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Il sistema dei controlli nella p.a.</w:t>
            </w:r>
          </w:p>
        </w:tc>
        <w:tc>
          <w:tcPr>
            <w:tcW w:w="2158" w:type="dxa"/>
            <w:shd w:val="clear" w:color="auto" w:fill="auto"/>
          </w:tcPr>
          <w:p w14:paraId="547BEF4A" w14:textId="77777777" w:rsidR="000E5185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5.1 5.2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5.3</w:t>
            </w:r>
          </w:p>
        </w:tc>
      </w:tr>
      <w:tr w:rsidR="000E5185" w:rsidRPr="00EE6D5C" w14:paraId="733D493C" w14:textId="77777777" w:rsidTr="00EE6D5C">
        <w:tc>
          <w:tcPr>
            <w:tcW w:w="935" w:type="dxa"/>
            <w:shd w:val="clear" w:color="auto" w:fill="auto"/>
          </w:tcPr>
          <w:p w14:paraId="27AF3133" w14:textId="77777777" w:rsidR="000E5185" w:rsidRPr="000E5185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14:paraId="06FF2A07" w14:textId="77777777" w:rsidR="000E5185" w:rsidRPr="000E5185" w:rsidRDefault="000E5185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7</w:t>
            </w:r>
            <w:r w:rsidRP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05FC0060" w14:textId="77777777" w:rsidR="000E5185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2FA70E56" w14:textId="77777777" w:rsidR="000E5185" w:rsidRPr="000E5185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L’organizzazione della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pa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36DDBA35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6.1 e 6.2</w:t>
            </w:r>
          </w:p>
        </w:tc>
      </w:tr>
      <w:tr w:rsidR="000E5185" w:rsidRPr="00EE6D5C" w14:paraId="64156DE5" w14:textId="77777777" w:rsidTr="00EE6D5C">
        <w:tc>
          <w:tcPr>
            <w:tcW w:w="935" w:type="dxa"/>
            <w:shd w:val="clear" w:color="auto" w:fill="auto"/>
          </w:tcPr>
          <w:p w14:paraId="112F75AA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89" w:type="dxa"/>
            <w:shd w:val="clear" w:color="auto" w:fill="auto"/>
          </w:tcPr>
          <w:p w14:paraId="64C1BFC4" w14:textId="77777777" w:rsidR="000E5185" w:rsidRPr="00EE6D5C" w:rsidRDefault="000E5185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77E6A734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66A97065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dirigenza pubblica</w:t>
            </w:r>
          </w:p>
        </w:tc>
        <w:tc>
          <w:tcPr>
            <w:tcW w:w="2158" w:type="dxa"/>
            <w:shd w:val="clear" w:color="auto" w:fill="auto"/>
          </w:tcPr>
          <w:p w14:paraId="0D49D24C" w14:textId="77777777" w:rsidR="000E5185" w:rsidRPr="00EE6D5C" w:rsidRDefault="0021729F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  <w:proofErr w:type="gramEnd"/>
          </w:p>
        </w:tc>
      </w:tr>
      <w:tr w:rsidR="000E5185" w:rsidRPr="00EE6D5C" w14:paraId="0015BDCF" w14:textId="77777777" w:rsidTr="00EE6D5C">
        <w:tc>
          <w:tcPr>
            <w:tcW w:w="935" w:type="dxa"/>
            <w:shd w:val="clear" w:color="auto" w:fill="auto"/>
          </w:tcPr>
          <w:p w14:paraId="2525E48D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89" w:type="dxa"/>
            <w:shd w:val="clear" w:color="auto" w:fill="auto"/>
          </w:tcPr>
          <w:p w14:paraId="39BDC074" w14:textId="77777777" w:rsidR="000E5185" w:rsidRPr="00EE6D5C" w:rsidRDefault="0021729F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11</w:t>
            </w:r>
            <w:r w:rsidR="000E5185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F8CE3B4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1B0847C2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La gestione del personale</w:t>
            </w:r>
          </w:p>
        </w:tc>
        <w:tc>
          <w:tcPr>
            <w:tcW w:w="2158" w:type="dxa"/>
            <w:shd w:val="clear" w:color="auto" w:fill="auto"/>
          </w:tcPr>
          <w:p w14:paraId="27B5AF60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Feam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cap</w:t>
            </w:r>
            <w:proofErr w:type="spellEnd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6</w:t>
            </w:r>
            <w:proofErr w:type="gramEnd"/>
          </w:p>
        </w:tc>
      </w:tr>
      <w:tr w:rsidR="0021729F" w:rsidRPr="00EE6D5C" w14:paraId="14ADA11C" w14:textId="77777777" w:rsidTr="00EE6D5C">
        <w:tc>
          <w:tcPr>
            <w:tcW w:w="935" w:type="dxa"/>
            <w:shd w:val="clear" w:color="auto" w:fill="auto"/>
          </w:tcPr>
          <w:p w14:paraId="5D1F700F" w14:textId="77777777" w:rsidR="0021729F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89" w:type="dxa"/>
            <w:shd w:val="clear" w:color="auto" w:fill="auto"/>
          </w:tcPr>
          <w:p w14:paraId="1A1AE2B1" w14:textId="77777777" w:rsidR="0021729F" w:rsidRPr="00EE6D5C" w:rsidRDefault="0021729F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14/12</w:t>
            </w:r>
          </w:p>
        </w:tc>
        <w:tc>
          <w:tcPr>
            <w:tcW w:w="701" w:type="dxa"/>
            <w:shd w:val="clear" w:color="auto" w:fill="auto"/>
          </w:tcPr>
          <w:p w14:paraId="14776F5A" w14:textId="77777777" w:rsidR="0021729F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44F79B5F" w14:textId="77777777" w:rsidR="0021729F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Discussione lavori studenti</w:t>
            </w:r>
          </w:p>
        </w:tc>
        <w:tc>
          <w:tcPr>
            <w:tcW w:w="2158" w:type="dxa"/>
            <w:shd w:val="clear" w:color="auto" w:fill="auto"/>
          </w:tcPr>
          <w:p w14:paraId="6A1076E2" w14:textId="77777777" w:rsidR="0021729F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0E5185" w:rsidRPr="00EE6D5C" w14:paraId="3E29BDB0" w14:textId="77777777" w:rsidTr="00EE6D5C">
        <w:tc>
          <w:tcPr>
            <w:tcW w:w="935" w:type="dxa"/>
            <w:shd w:val="clear" w:color="auto" w:fill="auto"/>
          </w:tcPr>
          <w:p w14:paraId="640A5CF4" w14:textId="77777777" w:rsidR="000E5185" w:rsidRPr="00EE6D5C" w:rsidRDefault="000E5185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7C9CD5CD" w14:textId="77777777" w:rsidR="000E5185" w:rsidRPr="00EE6D5C" w:rsidRDefault="000E5185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8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/1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27C31F85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039D0983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Discussione lavori studenti</w:t>
            </w:r>
          </w:p>
        </w:tc>
        <w:tc>
          <w:tcPr>
            <w:tcW w:w="2158" w:type="dxa"/>
            <w:shd w:val="clear" w:color="auto" w:fill="auto"/>
          </w:tcPr>
          <w:p w14:paraId="3A82920D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0E5185" w:rsidRPr="00EE6D5C" w14:paraId="5624C907" w14:textId="77777777" w:rsidTr="00EE6D5C">
        <w:tc>
          <w:tcPr>
            <w:tcW w:w="935" w:type="dxa"/>
            <w:shd w:val="clear" w:color="auto" w:fill="auto"/>
          </w:tcPr>
          <w:p w14:paraId="625ECEEB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EE6D5C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1</w:t>
            </w:r>
            <w:r w:rsidR="0021729F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14:paraId="6A35003C" w14:textId="77777777" w:rsidR="000E5185" w:rsidRPr="00EE6D5C" w:rsidRDefault="0021729F" w:rsidP="0021729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21/12 </w:t>
            </w:r>
          </w:p>
        </w:tc>
        <w:tc>
          <w:tcPr>
            <w:tcW w:w="701" w:type="dxa"/>
            <w:shd w:val="clear" w:color="auto" w:fill="auto"/>
          </w:tcPr>
          <w:p w14:paraId="0E56E919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14:paraId="37391BC1" w14:textId="77777777" w:rsidR="000E5185" w:rsidRPr="00EE6D5C" w:rsidRDefault="0021729F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Prova finale corso</w:t>
            </w:r>
          </w:p>
        </w:tc>
        <w:tc>
          <w:tcPr>
            <w:tcW w:w="2158" w:type="dxa"/>
            <w:shd w:val="clear" w:color="auto" w:fill="auto"/>
          </w:tcPr>
          <w:p w14:paraId="24EA9361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0E5185" w:rsidRPr="00EE6D5C" w14:paraId="2ADC820A" w14:textId="77777777" w:rsidTr="00EE6D5C">
        <w:tc>
          <w:tcPr>
            <w:tcW w:w="935" w:type="dxa"/>
            <w:shd w:val="clear" w:color="auto" w:fill="auto"/>
          </w:tcPr>
          <w:p w14:paraId="5C40F4BF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989" w:type="dxa"/>
            <w:shd w:val="clear" w:color="auto" w:fill="auto"/>
          </w:tcPr>
          <w:p w14:paraId="42FA301C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auto"/>
          </w:tcPr>
          <w:p w14:paraId="13146B28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5071" w:type="dxa"/>
            <w:shd w:val="clear" w:color="auto" w:fill="auto"/>
          </w:tcPr>
          <w:p w14:paraId="115F8DDD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2158" w:type="dxa"/>
            <w:shd w:val="clear" w:color="auto" w:fill="auto"/>
          </w:tcPr>
          <w:p w14:paraId="19D210D5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  <w:tr w:rsidR="000E5185" w:rsidRPr="00EE6D5C" w14:paraId="25F2F32D" w14:textId="77777777" w:rsidTr="00EE6D5C">
        <w:tc>
          <w:tcPr>
            <w:tcW w:w="935" w:type="dxa"/>
            <w:shd w:val="clear" w:color="auto" w:fill="auto"/>
          </w:tcPr>
          <w:p w14:paraId="6875781F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989" w:type="dxa"/>
            <w:shd w:val="clear" w:color="auto" w:fill="auto"/>
          </w:tcPr>
          <w:p w14:paraId="7D8E29D4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701" w:type="dxa"/>
            <w:shd w:val="clear" w:color="auto" w:fill="auto"/>
          </w:tcPr>
          <w:p w14:paraId="51E7B1C9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5071" w:type="dxa"/>
            <w:shd w:val="clear" w:color="auto" w:fill="auto"/>
          </w:tcPr>
          <w:p w14:paraId="409C4AF4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2158" w:type="dxa"/>
            <w:shd w:val="clear" w:color="auto" w:fill="auto"/>
          </w:tcPr>
          <w:p w14:paraId="46F451CD" w14:textId="77777777" w:rsidR="000E5185" w:rsidRPr="00EE6D5C" w:rsidRDefault="000E5185" w:rsidP="00EE6D5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7467C6AF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4C3E1066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0407F765" w14:textId="77777777" w:rsidR="00142C48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40AA851B" w14:textId="77777777" w:rsidR="00142C48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t>MATERIALE DI STUDIO PER FREQUENTANTI</w:t>
      </w:r>
    </w:p>
    <w:p w14:paraId="68C1251D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54B9AE3D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t>R. Ruffini - Fondamenti di economia delle aziende e delle amministrazioni pubbliche – F. Angeli, 2010</w:t>
      </w:r>
    </w:p>
    <w:p w14:paraId="725E38CB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  <w:r>
        <w:rPr>
          <w:rFonts w:ascii="Arial" w:hAnsi="Arial" w:cs="Arial"/>
          <w:color w:val="222222"/>
          <w:sz w:val="20"/>
          <w:szCs w:val="20"/>
          <w:lang w:eastAsia="it-IT"/>
        </w:rPr>
        <w:t xml:space="preserve">Lucidi </w:t>
      </w:r>
      <w:proofErr w:type="gramStart"/>
      <w:r>
        <w:rPr>
          <w:rFonts w:ascii="Arial" w:hAnsi="Arial" w:cs="Arial"/>
          <w:color w:val="222222"/>
          <w:sz w:val="20"/>
          <w:szCs w:val="20"/>
          <w:lang w:eastAsia="it-IT"/>
        </w:rPr>
        <w:t>ed</w:t>
      </w:r>
      <w:proofErr w:type="gramEnd"/>
      <w:r>
        <w:rPr>
          <w:rFonts w:ascii="Arial" w:hAnsi="Arial" w:cs="Arial"/>
          <w:color w:val="222222"/>
          <w:sz w:val="20"/>
          <w:szCs w:val="20"/>
          <w:lang w:eastAsia="it-IT"/>
        </w:rPr>
        <w:t xml:space="preserve"> altro materiale dato dal docente in aula.</w:t>
      </w:r>
    </w:p>
    <w:p w14:paraId="23B5AD66" w14:textId="77777777" w:rsidR="0021729F" w:rsidRDefault="0021729F" w:rsidP="006270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14:paraId="0BC9DA08" w14:textId="77777777" w:rsidR="00142C48" w:rsidRPr="006270B6" w:rsidRDefault="00142C48" w:rsidP="006270B6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0"/>
          <w:szCs w:val="20"/>
          <w:lang w:eastAsia="it-IT"/>
        </w:rPr>
      </w:pPr>
    </w:p>
    <w:sectPr w:rsidR="00142C48" w:rsidRPr="00627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FDD"/>
    <w:multiLevelType w:val="hybridMultilevel"/>
    <w:tmpl w:val="F0CA0076"/>
    <w:lvl w:ilvl="0" w:tplc="5FCEE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B6"/>
    <w:rsid w:val="000E5185"/>
    <w:rsid w:val="000F0E32"/>
    <w:rsid w:val="00142C48"/>
    <w:rsid w:val="0021729F"/>
    <w:rsid w:val="0025566A"/>
    <w:rsid w:val="00366971"/>
    <w:rsid w:val="003E58DD"/>
    <w:rsid w:val="00435E7E"/>
    <w:rsid w:val="004964D1"/>
    <w:rsid w:val="006270B6"/>
    <w:rsid w:val="00707C5F"/>
    <w:rsid w:val="00BE13FB"/>
    <w:rsid w:val="00C51223"/>
    <w:rsid w:val="00E119D4"/>
    <w:rsid w:val="00EE6D5C"/>
    <w:rsid w:val="00E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B6E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270B6"/>
    <w:rPr>
      <w:rFonts w:cs="Times New Roman"/>
    </w:rPr>
  </w:style>
  <w:style w:type="character" w:styleId="Collegamentoipertestuale">
    <w:name w:val="Hyperlink"/>
    <w:uiPriority w:val="99"/>
    <w:unhideWhenUsed/>
    <w:rsid w:val="006270B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7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4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270B6"/>
    <w:rPr>
      <w:rFonts w:cs="Times New Roman"/>
    </w:rPr>
  </w:style>
  <w:style w:type="character" w:styleId="Collegamentoipertestuale">
    <w:name w:val="Hyperlink"/>
    <w:uiPriority w:val="99"/>
    <w:unhideWhenUsed/>
    <w:rsid w:val="006270B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7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4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1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Renato  Ruffini</cp:lastModifiedBy>
  <cp:revision>5</cp:revision>
  <cp:lastPrinted>2014-09-22T21:15:00Z</cp:lastPrinted>
  <dcterms:created xsi:type="dcterms:W3CDTF">2015-09-24T22:13:00Z</dcterms:created>
  <dcterms:modified xsi:type="dcterms:W3CDTF">2015-10-01T21:47:00Z</dcterms:modified>
</cp:coreProperties>
</file>