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06" w:rsidRDefault="003C5806" w:rsidP="003C5806">
      <w:pPr>
        <w:jc w:val="center"/>
        <w:rPr>
          <w:b/>
        </w:rPr>
      </w:pPr>
    </w:p>
    <w:p w:rsidR="003C5806" w:rsidRDefault="003C5806" w:rsidP="003C5806">
      <w:pPr>
        <w:jc w:val="center"/>
        <w:rPr>
          <w:b/>
        </w:rPr>
      </w:pPr>
    </w:p>
    <w:p w:rsidR="00833662" w:rsidRPr="003C5806" w:rsidRDefault="003C5806" w:rsidP="003C5806">
      <w:pPr>
        <w:jc w:val="center"/>
        <w:rPr>
          <w:b/>
        </w:rPr>
      </w:pPr>
      <w:r>
        <w:rPr>
          <w:b/>
        </w:rPr>
        <w:t>Azienda Vinicola Delle Langhe</w:t>
      </w:r>
    </w:p>
    <w:p w:rsidR="003C5806" w:rsidRDefault="003C5806"/>
    <w:p w:rsidR="003C5806" w:rsidRDefault="003C5806"/>
    <w:p w:rsidR="00143AFE" w:rsidRDefault="00693D1E" w:rsidP="00C023FD">
      <w:pPr>
        <w:jc w:val="both"/>
      </w:pPr>
      <w:r>
        <w:t>L’</w:t>
      </w:r>
      <w:r w:rsidR="00143AFE">
        <w:t>Azienda</w:t>
      </w:r>
      <w:r w:rsidR="003C5806">
        <w:t xml:space="preserve"> </w:t>
      </w:r>
      <w:r w:rsidR="00143AFE">
        <w:t>Vinic</w:t>
      </w:r>
      <w:r>
        <w:t>ola</w:t>
      </w:r>
      <w:r w:rsidR="003C5806">
        <w:t xml:space="preserve"> delle</w:t>
      </w:r>
      <w:r w:rsidR="00252A7E">
        <w:t xml:space="preserve"> </w:t>
      </w:r>
      <w:r w:rsidR="003C5806">
        <w:t>Langhe</w:t>
      </w:r>
      <w:r>
        <w:t xml:space="preserve"> </w:t>
      </w:r>
      <w:r w:rsidR="00143AFE">
        <w:t>produceva e imbottigliava vini. Una larga percentuale delle s</w:t>
      </w:r>
      <w:r>
        <w:t xml:space="preserve">ue vendite copriva vini </w:t>
      </w:r>
      <w:r w:rsidR="00143AFE">
        <w:t>da tavola</w:t>
      </w:r>
      <w:r>
        <w:t xml:space="preserve"> di medio-alta qualità</w:t>
      </w:r>
      <w:r w:rsidR="00143AFE">
        <w:t>. La maggior parte dei suoi clienti, residenti nelle principali città italiane era approvvigionata da agenti locali. I suoi prezzi erano in linea con quelli della concorrenza.</w:t>
      </w:r>
    </w:p>
    <w:p w:rsidR="00143AFE" w:rsidRDefault="00143AFE" w:rsidP="00C023FD">
      <w:pPr>
        <w:jc w:val="both"/>
      </w:pPr>
    </w:p>
    <w:p w:rsidR="008D33F4" w:rsidRDefault="008D33F4" w:rsidP="00C023FD">
      <w:pPr>
        <w:jc w:val="both"/>
      </w:pPr>
    </w:p>
    <w:p w:rsidR="00143AFE" w:rsidRDefault="00A3778F" w:rsidP="00C023FD">
      <w:pPr>
        <w:jc w:val="both"/>
      </w:pPr>
      <w:r>
        <w:t>Nel 2006</w:t>
      </w:r>
      <w:r w:rsidR="00143AFE">
        <w:t xml:space="preserve">, </w:t>
      </w:r>
      <w:r w:rsidR="007A6B81">
        <w:t>l’azienda</w:t>
      </w:r>
      <w:r w:rsidR="00143AFE">
        <w:t xml:space="preserve"> vendette 704 mila litri di vino, in 871.850 bottiglie. Nelle annate precedenti, la domanda aveva continuato ad aumentare, e la società aveva quasi raggiunto il limite della propria capacità produttiva, stimata in circa 900 mila bottiglie all’anno.</w:t>
      </w:r>
    </w:p>
    <w:p w:rsidR="00143AFE" w:rsidRDefault="00143AFE" w:rsidP="00C023FD">
      <w:pPr>
        <w:jc w:val="both"/>
      </w:pPr>
    </w:p>
    <w:p w:rsidR="008D33F4" w:rsidRDefault="008D33F4" w:rsidP="00C023FD">
      <w:pPr>
        <w:jc w:val="both"/>
      </w:pPr>
    </w:p>
    <w:p w:rsidR="00384E90" w:rsidRDefault="00143AFE" w:rsidP="00C023FD">
      <w:pPr>
        <w:jc w:val="both"/>
      </w:pPr>
      <w:r>
        <w:t xml:space="preserve">Il processo di produzione non era complicato, </w:t>
      </w:r>
      <w:r w:rsidR="003C5806">
        <w:t>poiché l’Azienda</w:t>
      </w:r>
      <w:r w:rsidR="00252A7E">
        <w:t xml:space="preserve"> VD</w:t>
      </w:r>
      <w:r w:rsidR="00693D1E">
        <w:t>L</w:t>
      </w:r>
      <w:r w:rsidR="00384E90">
        <w:t xml:space="preserve"> non acquistava uve, ma piuttosto mosto o vino da taglio. Questa politica aveva lo svantaggio che </w:t>
      </w:r>
      <w:r w:rsidR="003C5806">
        <w:t>l’azienda Vinicola</w:t>
      </w:r>
      <w:r w:rsidR="00384E90">
        <w:t xml:space="preserve"> non poteva assicurarsi in modo consistente un prodotto di alta qualità. Si pensava però che, se si fossero acquistate direttamente le uve, il prezzo della materia prima avrebbe subito una riduzione di circa 0,10 € per bottiglia. D’altr</w:t>
      </w:r>
      <w:r w:rsidR="007A6B81">
        <w:t>a parte, l’acquisto e l’installazione</w:t>
      </w:r>
      <w:r w:rsidR="00384E90">
        <w:t xml:space="preserve"> dell’attrezzatura necessaria per la pressa delle uve avrebbero richiesto un investimento aggiuntivo di circa 5</w:t>
      </w:r>
      <w:bookmarkStart w:id="0" w:name="_GoBack"/>
      <w:bookmarkEnd w:id="0"/>
      <w:r w:rsidR="00384E90">
        <w:t>0</w:t>
      </w:r>
      <w:r w:rsidR="007A6B81">
        <w:t>0.000 €</w:t>
      </w:r>
      <w:r w:rsidR="00384E90">
        <w:t>. Per il momento non si individuava alcun significativo aumento nelle spese di manodopera, con l’eventuale adozione di questo sistema.</w:t>
      </w:r>
    </w:p>
    <w:p w:rsidR="00384E90" w:rsidRDefault="00384E90" w:rsidP="00C023FD">
      <w:pPr>
        <w:jc w:val="both"/>
      </w:pPr>
    </w:p>
    <w:p w:rsidR="008D33F4" w:rsidRDefault="008D33F4" w:rsidP="00C023FD">
      <w:pPr>
        <w:jc w:val="both"/>
      </w:pPr>
    </w:p>
    <w:p w:rsidR="0029187D" w:rsidRDefault="00384E90" w:rsidP="00C023FD">
      <w:pPr>
        <w:jc w:val="both"/>
      </w:pPr>
      <w:r>
        <w:t>L</w:t>
      </w:r>
      <w:r w:rsidR="00693D1E">
        <w:t>’area</w:t>
      </w:r>
      <w:r>
        <w:t xml:space="preserve"> produzione contava 40 dipendenti, i quali avevano lavorato per un totale di circa 90 mila ore nel </w:t>
      </w:r>
      <w:r w:rsidR="007A6B81">
        <w:t>2006</w:t>
      </w:r>
      <w:r>
        <w:t xml:space="preserve">, comportante </w:t>
      </w:r>
      <w:r w:rsidR="007A6B81">
        <w:t>una retribuzione media oraria</w:t>
      </w:r>
      <w:r>
        <w:t xml:space="preserve"> – al lordo dei costi accessori – di € 3</w:t>
      </w:r>
      <w:r w:rsidR="00693D1E">
        <w:t>,</w:t>
      </w:r>
      <w:r>
        <w:t xml:space="preserve">65. Il Direttore Amministrativo </w:t>
      </w:r>
      <w:r w:rsidR="0029187D">
        <w:t xml:space="preserve">era dell’opinione che il 40% di queste spese </w:t>
      </w:r>
      <w:r w:rsidR="00A3778F">
        <w:t xml:space="preserve">manodopera dovesse considerarsi </w:t>
      </w:r>
      <w:r w:rsidR="0029187D">
        <w:t>come fisso, me</w:t>
      </w:r>
      <w:r w:rsidR="00693D1E">
        <w:t>ntre le rimanenti spese avrebbero potuto</w:t>
      </w:r>
      <w:r w:rsidR="0029187D">
        <w:t xml:space="preserve"> considerarsi variabili proporzionalmente al volume della produzione.</w:t>
      </w:r>
    </w:p>
    <w:p w:rsidR="0029187D" w:rsidRDefault="0029187D" w:rsidP="00C023FD">
      <w:pPr>
        <w:jc w:val="both"/>
      </w:pPr>
    </w:p>
    <w:p w:rsidR="008D33F4" w:rsidRDefault="008D33F4" w:rsidP="00C023FD">
      <w:pPr>
        <w:jc w:val="both"/>
      </w:pPr>
    </w:p>
    <w:p w:rsidR="0029187D" w:rsidRDefault="0029187D" w:rsidP="00C023FD">
      <w:pPr>
        <w:jc w:val="both"/>
      </w:pPr>
      <w:r>
        <w:t xml:space="preserve">Nel </w:t>
      </w:r>
      <w:r w:rsidR="00A3778F">
        <w:t>2006</w:t>
      </w:r>
      <w:r w:rsidRPr="007A6B81">
        <w:rPr>
          <w:color w:val="FF0000"/>
        </w:rPr>
        <w:t xml:space="preserve"> </w:t>
      </w:r>
      <w:r>
        <w:t>la produzione aveva richiesto 700 mila litri di mosto e di vino da taglio, il tutto acquistato al prezzo totale di € 547.520. Il costo medio sopportato per i restanti materiali (bottiglie, tappi, colletti, etichette, ecc.) era di circa € 0,41 a bottiglia.</w:t>
      </w:r>
    </w:p>
    <w:p w:rsidR="0029187D" w:rsidRDefault="0029187D" w:rsidP="00C023FD">
      <w:pPr>
        <w:jc w:val="both"/>
      </w:pPr>
    </w:p>
    <w:p w:rsidR="008D33F4" w:rsidRDefault="008D33F4" w:rsidP="00C023FD">
      <w:pPr>
        <w:jc w:val="both"/>
      </w:pPr>
    </w:p>
    <w:p w:rsidR="0029187D" w:rsidRDefault="003C5806" w:rsidP="00C023FD">
      <w:pPr>
        <w:jc w:val="both"/>
      </w:pPr>
      <w:r>
        <w:t>Nella tabella 1 viene presentato</w:t>
      </w:r>
      <w:r w:rsidR="0029187D">
        <w:t xml:space="preserve"> il conto economico </w:t>
      </w:r>
      <w:r w:rsidR="007A6B81">
        <w:t>2006</w:t>
      </w:r>
      <w:r w:rsidR="0029187D">
        <w:t>.</w:t>
      </w:r>
    </w:p>
    <w:p w:rsidR="0029187D" w:rsidRDefault="0029187D" w:rsidP="00143AFE"/>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C023FD" w:rsidRDefault="00C023FD" w:rsidP="00143AFE">
      <w:pPr>
        <w:rPr>
          <w:b/>
          <w:i/>
        </w:rPr>
      </w:pPr>
    </w:p>
    <w:p w:rsidR="0029187D" w:rsidRPr="00C023FD" w:rsidRDefault="0029187D" w:rsidP="00143AFE">
      <w:pPr>
        <w:rPr>
          <w:b/>
          <w:i/>
        </w:rPr>
      </w:pPr>
      <w:r w:rsidRPr="00C023FD">
        <w:rPr>
          <w:b/>
          <w:i/>
        </w:rPr>
        <w:t>Tabella 1</w:t>
      </w:r>
    </w:p>
    <w:p w:rsidR="0029187D" w:rsidRDefault="0029187D" w:rsidP="00143AFE"/>
    <w:p w:rsidR="0029187D" w:rsidRPr="00C023FD" w:rsidRDefault="0029187D" w:rsidP="00143AFE">
      <w:pPr>
        <w:rPr>
          <w:b/>
          <w:i/>
        </w:rPr>
      </w:pPr>
      <w:r w:rsidRPr="00C023FD">
        <w:rPr>
          <w:b/>
          <w:i/>
        </w:rPr>
        <w:t>Azienda Vinicola Italiana</w:t>
      </w:r>
    </w:p>
    <w:p w:rsidR="0029187D" w:rsidRPr="00C023FD" w:rsidRDefault="007A6B81" w:rsidP="00143AFE">
      <w:pPr>
        <w:rPr>
          <w:i/>
        </w:rPr>
      </w:pPr>
      <w:r>
        <w:rPr>
          <w:i/>
        </w:rPr>
        <w:t>Conto economico 2006</w:t>
      </w:r>
      <w:r w:rsidR="0029187D" w:rsidRPr="00C023FD">
        <w:rPr>
          <w:i/>
        </w:rPr>
        <w:t xml:space="preserve"> </w:t>
      </w:r>
      <w:proofErr w:type="gramStart"/>
      <w:r w:rsidR="0029187D" w:rsidRPr="00C023FD">
        <w:rPr>
          <w:i/>
        </w:rPr>
        <w:t>( in</w:t>
      </w:r>
      <w:proofErr w:type="gramEnd"/>
      <w:r w:rsidR="0029187D" w:rsidRPr="00C023FD">
        <w:rPr>
          <w:i/>
        </w:rPr>
        <w:t xml:space="preserve"> Euro) </w:t>
      </w:r>
    </w:p>
    <w:p w:rsidR="0029187D" w:rsidRDefault="0029187D" w:rsidP="00143AFE"/>
    <w:tbl>
      <w:tblPr>
        <w:tblW w:w="0" w:type="auto"/>
        <w:tblLook w:val="01E0" w:firstRow="1" w:lastRow="1" w:firstColumn="1" w:lastColumn="1" w:noHBand="0" w:noVBand="0"/>
      </w:tblPr>
      <w:tblGrid>
        <w:gridCol w:w="3259"/>
        <w:gridCol w:w="3259"/>
        <w:gridCol w:w="3260"/>
      </w:tblGrid>
      <w:tr w:rsidR="0029187D" w:rsidTr="00A3778F">
        <w:tc>
          <w:tcPr>
            <w:tcW w:w="3259" w:type="dxa"/>
            <w:shd w:val="clear" w:color="auto" w:fill="auto"/>
          </w:tcPr>
          <w:p w:rsidR="0029187D" w:rsidRDefault="0029187D" w:rsidP="00143AFE">
            <w:r>
              <w:t>Vendite</w:t>
            </w:r>
          </w:p>
        </w:tc>
        <w:tc>
          <w:tcPr>
            <w:tcW w:w="3259" w:type="dxa"/>
            <w:shd w:val="clear" w:color="auto" w:fill="auto"/>
          </w:tcPr>
          <w:p w:rsidR="0029187D" w:rsidRDefault="0029187D" w:rsidP="00143AFE"/>
        </w:tc>
        <w:tc>
          <w:tcPr>
            <w:tcW w:w="3260" w:type="dxa"/>
            <w:shd w:val="clear" w:color="auto" w:fill="auto"/>
          </w:tcPr>
          <w:p w:rsidR="0029187D" w:rsidRDefault="0029187D" w:rsidP="00143AFE">
            <w:r>
              <w:t>1.746.700</w:t>
            </w:r>
          </w:p>
        </w:tc>
      </w:tr>
      <w:tr w:rsidR="0029187D" w:rsidTr="00A3778F">
        <w:tc>
          <w:tcPr>
            <w:tcW w:w="3259" w:type="dxa"/>
            <w:shd w:val="clear" w:color="auto" w:fill="auto"/>
          </w:tcPr>
          <w:p w:rsidR="00C023FD" w:rsidRDefault="00C023FD" w:rsidP="00143AFE"/>
          <w:p w:rsidR="0029187D" w:rsidRDefault="0029187D" w:rsidP="00143AFE">
            <w:r>
              <w:t>Costi:</w:t>
            </w:r>
          </w:p>
        </w:tc>
        <w:tc>
          <w:tcPr>
            <w:tcW w:w="3259" w:type="dxa"/>
            <w:shd w:val="clear" w:color="auto" w:fill="auto"/>
          </w:tcPr>
          <w:p w:rsidR="0029187D" w:rsidRDefault="0029187D" w:rsidP="00143AFE"/>
        </w:tc>
        <w:tc>
          <w:tcPr>
            <w:tcW w:w="3260" w:type="dxa"/>
            <w:shd w:val="clear" w:color="auto" w:fill="auto"/>
          </w:tcPr>
          <w:p w:rsidR="0029187D" w:rsidRDefault="0029187D" w:rsidP="00143AFE"/>
        </w:tc>
      </w:tr>
      <w:tr w:rsidR="0029187D" w:rsidTr="00A3778F">
        <w:tc>
          <w:tcPr>
            <w:tcW w:w="3259" w:type="dxa"/>
            <w:shd w:val="clear" w:color="auto" w:fill="auto"/>
          </w:tcPr>
          <w:p w:rsidR="0029187D" w:rsidRDefault="00C023FD" w:rsidP="00143AFE">
            <w:r>
              <w:t xml:space="preserve">     </w:t>
            </w:r>
            <w:r w:rsidR="0029187D">
              <w:t>Manodopera</w:t>
            </w:r>
          </w:p>
        </w:tc>
        <w:tc>
          <w:tcPr>
            <w:tcW w:w="3259" w:type="dxa"/>
            <w:shd w:val="clear" w:color="auto" w:fill="auto"/>
          </w:tcPr>
          <w:p w:rsidR="0029187D" w:rsidRDefault="00C023FD" w:rsidP="00143AFE">
            <w:r>
              <w:t xml:space="preserve">             </w:t>
            </w:r>
            <w:r w:rsidR="0029187D">
              <w:t>324.670</w:t>
            </w:r>
          </w:p>
        </w:tc>
        <w:tc>
          <w:tcPr>
            <w:tcW w:w="3260" w:type="dxa"/>
            <w:shd w:val="clear" w:color="auto" w:fill="auto"/>
          </w:tcPr>
          <w:p w:rsidR="0029187D" w:rsidRDefault="0029187D" w:rsidP="00143AFE"/>
        </w:tc>
      </w:tr>
      <w:tr w:rsidR="0029187D" w:rsidTr="00A3778F">
        <w:tc>
          <w:tcPr>
            <w:tcW w:w="3259" w:type="dxa"/>
            <w:shd w:val="clear" w:color="auto" w:fill="auto"/>
          </w:tcPr>
          <w:p w:rsidR="0029187D" w:rsidRDefault="00C023FD" w:rsidP="00143AFE">
            <w:r>
              <w:t xml:space="preserve">     </w:t>
            </w:r>
            <w:r w:rsidR="0029187D">
              <w:t>Materie Prime</w:t>
            </w:r>
          </w:p>
        </w:tc>
        <w:tc>
          <w:tcPr>
            <w:tcW w:w="3259" w:type="dxa"/>
            <w:shd w:val="clear" w:color="auto" w:fill="auto"/>
          </w:tcPr>
          <w:p w:rsidR="0029187D" w:rsidRDefault="00C023FD" w:rsidP="00143AFE">
            <w:r>
              <w:t xml:space="preserve">             </w:t>
            </w:r>
            <w:r w:rsidR="0029187D">
              <w:t>547.520</w:t>
            </w:r>
          </w:p>
        </w:tc>
        <w:tc>
          <w:tcPr>
            <w:tcW w:w="3260" w:type="dxa"/>
            <w:shd w:val="clear" w:color="auto" w:fill="auto"/>
          </w:tcPr>
          <w:p w:rsidR="0029187D" w:rsidRDefault="0029187D" w:rsidP="00143AFE"/>
        </w:tc>
      </w:tr>
      <w:tr w:rsidR="0029187D" w:rsidTr="00A3778F">
        <w:tc>
          <w:tcPr>
            <w:tcW w:w="3259" w:type="dxa"/>
            <w:shd w:val="clear" w:color="auto" w:fill="auto"/>
          </w:tcPr>
          <w:p w:rsidR="0029187D" w:rsidRDefault="00C023FD" w:rsidP="00143AFE">
            <w:r>
              <w:t xml:space="preserve">     </w:t>
            </w:r>
            <w:r w:rsidR="0029187D">
              <w:t>Materiale ausiliario</w:t>
            </w:r>
          </w:p>
        </w:tc>
        <w:tc>
          <w:tcPr>
            <w:tcW w:w="3259" w:type="dxa"/>
            <w:shd w:val="clear" w:color="auto" w:fill="auto"/>
          </w:tcPr>
          <w:p w:rsidR="0029187D" w:rsidRDefault="00C023FD" w:rsidP="00143AFE">
            <w:r>
              <w:t xml:space="preserve">             </w:t>
            </w:r>
            <w:r w:rsidR="0029187D">
              <w:t>357.740</w:t>
            </w:r>
          </w:p>
        </w:tc>
        <w:tc>
          <w:tcPr>
            <w:tcW w:w="3260" w:type="dxa"/>
            <w:shd w:val="clear" w:color="auto" w:fill="auto"/>
          </w:tcPr>
          <w:p w:rsidR="0029187D" w:rsidRDefault="0029187D" w:rsidP="00143AFE"/>
        </w:tc>
      </w:tr>
      <w:tr w:rsidR="0029187D" w:rsidTr="00A3778F">
        <w:tc>
          <w:tcPr>
            <w:tcW w:w="3259" w:type="dxa"/>
            <w:shd w:val="clear" w:color="auto" w:fill="auto"/>
          </w:tcPr>
          <w:p w:rsidR="00C023FD" w:rsidRDefault="00C023FD" w:rsidP="00143AFE">
            <w:r>
              <w:t xml:space="preserve">     </w:t>
            </w:r>
            <w:r w:rsidR="0029187D">
              <w:t xml:space="preserve">(comprendenti le paghe di </w:t>
            </w:r>
            <w:r>
              <w:t xml:space="preserve">  </w:t>
            </w:r>
          </w:p>
          <w:p w:rsidR="0029187D" w:rsidRDefault="00C023FD" w:rsidP="00143AFE">
            <w:r>
              <w:t xml:space="preserve">      </w:t>
            </w:r>
            <w:r w:rsidR="0029187D">
              <w:t>due capi cantina)</w:t>
            </w:r>
          </w:p>
        </w:tc>
        <w:tc>
          <w:tcPr>
            <w:tcW w:w="3259" w:type="dxa"/>
            <w:shd w:val="clear" w:color="auto" w:fill="auto"/>
          </w:tcPr>
          <w:p w:rsidR="0029187D" w:rsidRDefault="0029187D" w:rsidP="00143AFE">
            <w:r>
              <w:t xml:space="preserve">              </w:t>
            </w:r>
          </w:p>
          <w:p w:rsidR="0029187D" w:rsidRDefault="00C023FD" w:rsidP="00143AFE">
            <w:r>
              <w:t xml:space="preserve">               </w:t>
            </w:r>
            <w:r w:rsidR="0029187D">
              <w:t xml:space="preserve">47.950                                         </w:t>
            </w:r>
          </w:p>
        </w:tc>
        <w:tc>
          <w:tcPr>
            <w:tcW w:w="3260" w:type="dxa"/>
            <w:shd w:val="clear" w:color="auto" w:fill="auto"/>
          </w:tcPr>
          <w:p w:rsidR="0029187D" w:rsidRDefault="0029187D" w:rsidP="00143AFE"/>
          <w:p w:rsidR="0029187D" w:rsidRDefault="0029187D" w:rsidP="00143AFE">
            <w:r>
              <w:t>1.277.880</w:t>
            </w:r>
          </w:p>
        </w:tc>
      </w:tr>
      <w:tr w:rsidR="0029187D" w:rsidTr="00A3778F">
        <w:tc>
          <w:tcPr>
            <w:tcW w:w="3259" w:type="dxa"/>
            <w:shd w:val="clear" w:color="auto" w:fill="auto"/>
          </w:tcPr>
          <w:p w:rsidR="00C023FD" w:rsidRDefault="00C023FD" w:rsidP="00143AFE"/>
          <w:p w:rsidR="0029187D" w:rsidRDefault="007A6B81" w:rsidP="007A6B81">
            <w:r>
              <w:t>Reddito</w:t>
            </w:r>
            <w:r w:rsidR="0029187D">
              <w:t xml:space="preserve"> lordo di lavorazione</w:t>
            </w:r>
          </w:p>
        </w:tc>
        <w:tc>
          <w:tcPr>
            <w:tcW w:w="3259" w:type="dxa"/>
            <w:shd w:val="clear" w:color="auto" w:fill="auto"/>
          </w:tcPr>
          <w:p w:rsidR="0029187D" w:rsidRDefault="00FC0892" w:rsidP="00143AFE">
            <w:r>
              <w:rPr>
                <w:noProof/>
              </w:rPr>
              <w:pict>
                <v:line id="_x0000_s1031" style="position:absolute;z-index:251652096;mso-position-horizontal-relative:text;mso-position-vertical-relative:text" from="31.5pt,9.6pt" to="85.5pt,9.6pt"/>
              </w:pict>
            </w:r>
          </w:p>
        </w:tc>
        <w:tc>
          <w:tcPr>
            <w:tcW w:w="3260" w:type="dxa"/>
            <w:shd w:val="clear" w:color="auto" w:fill="auto"/>
          </w:tcPr>
          <w:p w:rsidR="00C023FD" w:rsidRDefault="00FC0892" w:rsidP="00143AFE">
            <w:r>
              <w:rPr>
                <w:noProof/>
              </w:rPr>
              <w:pict>
                <v:line id="_x0000_s1032" style="position:absolute;z-index:251653120;mso-position-horizontal-relative:text;mso-position-vertical-relative:text" from="-1.9pt,8.65pt" to="52.1pt,8.65pt"/>
              </w:pict>
            </w:r>
            <w:r w:rsidR="00C023FD">
              <w:t xml:space="preserve">   </w:t>
            </w:r>
          </w:p>
          <w:p w:rsidR="0029187D" w:rsidRDefault="00C023FD" w:rsidP="00143AFE">
            <w:r>
              <w:t xml:space="preserve">    </w:t>
            </w:r>
            <w:r w:rsidR="0029187D">
              <w:t>468.820</w:t>
            </w:r>
          </w:p>
        </w:tc>
      </w:tr>
      <w:tr w:rsidR="0029187D" w:rsidTr="00A3778F">
        <w:tc>
          <w:tcPr>
            <w:tcW w:w="3259" w:type="dxa"/>
            <w:shd w:val="clear" w:color="auto" w:fill="auto"/>
          </w:tcPr>
          <w:p w:rsidR="00C023FD" w:rsidRDefault="00C023FD" w:rsidP="00143AFE"/>
          <w:p w:rsidR="0029187D" w:rsidRDefault="00C023FD" w:rsidP="00143AFE">
            <w:r>
              <w:t>Spese amministrative generali</w:t>
            </w:r>
          </w:p>
          <w:p w:rsidR="00C023FD" w:rsidRDefault="00C023FD" w:rsidP="00143AFE">
            <w:r>
              <w:t xml:space="preserve">(comprendenti il salario di un esperto nella fabbricazione e conservazione del </w:t>
            </w:r>
            <w:proofErr w:type="gramStart"/>
            <w:r>
              <w:t xml:space="preserve">vino)   </w:t>
            </w:r>
            <w:proofErr w:type="gramEnd"/>
            <w:r>
              <w:t xml:space="preserve">                        </w:t>
            </w:r>
          </w:p>
        </w:tc>
        <w:tc>
          <w:tcPr>
            <w:tcW w:w="3259" w:type="dxa"/>
            <w:shd w:val="clear" w:color="auto" w:fill="auto"/>
          </w:tcPr>
          <w:p w:rsidR="0029187D" w:rsidRDefault="0029187D" w:rsidP="00143AFE"/>
          <w:p w:rsidR="00C023FD" w:rsidRDefault="00C023FD" w:rsidP="00143AFE"/>
          <w:p w:rsidR="00C023FD" w:rsidRDefault="00C023FD" w:rsidP="00143AFE"/>
          <w:p w:rsidR="00D36BFC" w:rsidRDefault="00C023FD" w:rsidP="00143AFE">
            <w:r>
              <w:t xml:space="preserve">             </w:t>
            </w:r>
          </w:p>
          <w:p w:rsidR="00C023FD" w:rsidRDefault="00D36BFC" w:rsidP="00143AFE">
            <w:r>
              <w:t xml:space="preserve">             </w:t>
            </w:r>
            <w:r w:rsidR="00C023FD">
              <w:t>167.450</w:t>
            </w:r>
          </w:p>
        </w:tc>
        <w:tc>
          <w:tcPr>
            <w:tcW w:w="3260" w:type="dxa"/>
            <w:shd w:val="clear" w:color="auto" w:fill="auto"/>
          </w:tcPr>
          <w:p w:rsidR="0029187D" w:rsidRDefault="0029187D" w:rsidP="00143AFE"/>
        </w:tc>
      </w:tr>
      <w:tr w:rsidR="0029187D" w:rsidTr="00A3778F">
        <w:tc>
          <w:tcPr>
            <w:tcW w:w="3259" w:type="dxa"/>
            <w:shd w:val="clear" w:color="auto" w:fill="auto"/>
          </w:tcPr>
          <w:p w:rsidR="0029187D" w:rsidRDefault="00C023FD" w:rsidP="00143AFE">
            <w:r>
              <w:t>Ammortamento</w:t>
            </w:r>
          </w:p>
        </w:tc>
        <w:tc>
          <w:tcPr>
            <w:tcW w:w="3259" w:type="dxa"/>
            <w:shd w:val="clear" w:color="auto" w:fill="auto"/>
          </w:tcPr>
          <w:p w:rsidR="0029187D" w:rsidRDefault="00C023FD" w:rsidP="00143AFE">
            <w:r>
              <w:t xml:space="preserve">             105.400</w:t>
            </w:r>
          </w:p>
        </w:tc>
        <w:tc>
          <w:tcPr>
            <w:tcW w:w="3260" w:type="dxa"/>
            <w:shd w:val="clear" w:color="auto" w:fill="auto"/>
          </w:tcPr>
          <w:p w:rsidR="0029187D" w:rsidRDefault="0029187D" w:rsidP="00143AFE"/>
        </w:tc>
      </w:tr>
      <w:tr w:rsidR="0029187D" w:rsidTr="00A3778F">
        <w:tc>
          <w:tcPr>
            <w:tcW w:w="3259" w:type="dxa"/>
            <w:shd w:val="clear" w:color="auto" w:fill="auto"/>
          </w:tcPr>
          <w:p w:rsidR="0029187D" w:rsidRDefault="00C023FD" w:rsidP="00143AFE">
            <w:r>
              <w:t>Interesse</w:t>
            </w:r>
          </w:p>
        </w:tc>
        <w:tc>
          <w:tcPr>
            <w:tcW w:w="3259" w:type="dxa"/>
            <w:shd w:val="clear" w:color="auto" w:fill="auto"/>
          </w:tcPr>
          <w:p w:rsidR="0029187D" w:rsidRDefault="00C023FD" w:rsidP="00143AFE">
            <w:r>
              <w:t xml:space="preserve">               75.000</w:t>
            </w:r>
          </w:p>
        </w:tc>
        <w:tc>
          <w:tcPr>
            <w:tcW w:w="3260" w:type="dxa"/>
            <w:shd w:val="clear" w:color="auto" w:fill="auto"/>
          </w:tcPr>
          <w:p w:rsidR="0029187D" w:rsidRDefault="0029187D" w:rsidP="00143AFE"/>
        </w:tc>
      </w:tr>
      <w:tr w:rsidR="0029187D" w:rsidTr="00A3778F">
        <w:tc>
          <w:tcPr>
            <w:tcW w:w="3259" w:type="dxa"/>
            <w:shd w:val="clear" w:color="auto" w:fill="auto"/>
          </w:tcPr>
          <w:p w:rsidR="0029187D" w:rsidRDefault="00C023FD" w:rsidP="00143AFE">
            <w:r>
              <w:t>Pubblicità</w:t>
            </w:r>
          </w:p>
        </w:tc>
        <w:tc>
          <w:tcPr>
            <w:tcW w:w="3259" w:type="dxa"/>
            <w:shd w:val="clear" w:color="auto" w:fill="auto"/>
          </w:tcPr>
          <w:p w:rsidR="0029187D" w:rsidRDefault="00C023FD" w:rsidP="00143AFE">
            <w:r>
              <w:t xml:space="preserve">               79.000</w:t>
            </w:r>
          </w:p>
        </w:tc>
        <w:tc>
          <w:tcPr>
            <w:tcW w:w="3260" w:type="dxa"/>
            <w:shd w:val="clear" w:color="auto" w:fill="auto"/>
          </w:tcPr>
          <w:p w:rsidR="0029187D" w:rsidRDefault="00C023FD" w:rsidP="00143AFE">
            <w:r>
              <w:t xml:space="preserve">   426.850</w:t>
            </w:r>
          </w:p>
        </w:tc>
      </w:tr>
      <w:tr w:rsidR="0029187D" w:rsidTr="00A3778F">
        <w:tc>
          <w:tcPr>
            <w:tcW w:w="3259" w:type="dxa"/>
            <w:shd w:val="clear" w:color="auto" w:fill="auto"/>
          </w:tcPr>
          <w:p w:rsidR="00D36BFC" w:rsidRDefault="00D36BFC" w:rsidP="00143AFE"/>
          <w:p w:rsidR="0029187D" w:rsidRDefault="007A6B81" w:rsidP="00143AFE">
            <w:r>
              <w:t>Reddito</w:t>
            </w:r>
            <w:r w:rsidR="00252A7E">
              <w:t xml:space="preserve"> ante imposte</w:t>
            </w:r>
          </w:p>
        </w:tc>
        <w:tc>
          <w:tcPr>
            <w:tcW w:w="3259" w:type="dxa"/>
            <w:shd w:val="clear" w:color="auto" w:fill="auto"/>
          </w:tcPr>
          <w:p w:rsidR="0029187D" w:rsidRDefault="00FC0892" w:rsidP="00143AFE">
            <w:r>
              <w:rPr>
                <w:noProof/>
              </w:rPr>
              <w:pict>
                <v:line id="_x0000_s1034" style="position:absolute;z-index:251655168;mso-position-horizontal-relative:text;mso-position-vertical-relative:text" from="35.05pt,3.15pt" to="89.05pt,3.15pt"/>
              </w:pict>
            </w:r>
          </w:p>
        </w:tc>
        <w:tc>
          <w:tcPr>
            <w:tcW w:w="3260" w:type="dxa"/>
            <w:shd w:val="clear" w:color="auto" w:fill="auto"/>
          </w:tcPr>
          <w:p w:rsidR="00D36BFC" w:rsidRDefault="00FC0892" w:rsidP="00143AFE">
            <w:r>
              <w:rPr>
                <w:noProof/>
              </w:rPr>
              <w:pict>
                <v:line id="_x0000_s1033" style="position:absolute;z-index:251654144;mso-position-horizontal-relative:text;mso-position-vertical-relative:text" from="-1.9pt,4.9pt" to="52.1pt,4.9pt"/>
              </w:pict>
            </w:r>
            <w:r w:rsidR="00C023FD">
              <w:t xml:space="preserve">     </w:t>
            </w:r>
          </w:p>
          <w:p w:rsidR="0029187D" w:rsidRDefault="00D36BFC" w:rsidP="00143AFE">
            <w:r>
              <w:t xml:space="preserve">     </w:t>
            </w:r>
            <w:r w:rsidR="00C023FD">
              <w:t>41.970</w:t>
            </w:r>
          </w:p>
        </w:tc>
      </w:tr>
    </w:tbl>
    <w:p w:rsidR="00143AFE" w:rsidRDefault="00FC0892" w:rsidP="00143AFE">
      <w:r>
        <w:rPr>
          <w:noProof/>
        </w:rPr>
        <w:pict>
          <v:line id="_x0000_s1035" style="position:absolute;z-index:251656192;mso-position-horizontal-relative:text;mso-position-vertical-relative:text" from="324pt,6.05pt" to="378pt,6.05pt">
            <v:stroke dashstyle="dash"/>
          </v:line>
        </w:pict>
      </w:r>
      <w:r w:rsidR="00384E90">
        <w:t xml:space="preserve"> </w:t>
      </w:r>
      <w:r w:rsidR="00143AFE">
        <w:t xml:space="preserve"> </w:t>
      </w:r>
    </w:p>
    <w:p w:rsidR="00143AFE" w:rsidRPr="00833662" w:rsidRDefault="00FC0892" w:rsidP="00833662">
      <w:pPr>
        <w:jc w:val="center"/>
      </w:pPr>
      <w:r>
        <w:rPr>
          <w:noProof/>
        </w:rPr>
        <w:pict>
          <v:line id="_x0000_s1040" style="position:absolute;left:0;text-align:left;z-index:251657216" from="324pt,1.25pt" to="378pt,1.25pt">
            <v:stroke dashstyle="dash"/>
          </v:line>
        </w:pict>
      </w:r>
    </w:p>
    <w:p w:rsidR="00833662" w:rsidRDefault="00833662"/>
    <w:p w:rsidR="00833662" w:rsidRDefault="00833662"/>
    <w:p w:rsidR="00833662" w:rsidRDefault="007037D1" w:rsidP="00960EB9">
      <w:pPr>
        <w:jc w:val="both"/>
      </w:pPr>
      <w:r>
        <w:t xml:space="preserve">Il Direttore Amministrativo desiderava riorganizzare in maniera da sfruttare al massimo la sua capacità produttiva e, soprattutto di accrescere il </w:t>
      </w:r>
      <w:r w:rsidR="007A6B81">
        <w:t>reddito</w:t>
      </w:r>
      <w:r w:rsidR="00252A7E">
        <w:t xml:space="preserve"> ante imposte</w:t>
      </w:r>
      <w:r>
        <w:t>, considerato insoddisfac</w:t>
      </w:r>
      <w:r w:rsidR="003C5806">
        <w:t xml:space="preserve">ente dai proprietari. Questi ultimi ritenevano, come spesso succedeva in occasione di </w:t>
      </w:r>
      <w:proofErr w:type="gramStart"/>
      <w:r w:rsidR="003C5806">
        <w:t>un ottima</w:t>
      </w:r>
      <w:proofErr w:type="gramEnd"/>
      <w:r w:rsidR="003C5806">
        <w:t xml:space="preserve"> annata, </w:t>
      </w:r>
      <w:r>
        <w:t>che si potesse realizzare un profitto netto dell’8 o del 9% sulle vendite.</w:t>
      </w:r>
    </w:p>
    <w:p w:rsidR="007037D1" w:rsidRDefault="007037D1" w:rsidP="00960EB9">
      <w:pPr>
        <w:jc w:val="both"/>
      </w:pPr>
    </w:p>
    <w:p w:rsidR="007037D1" w:rsidRDefault="007037D1"/>
    <w:p w:rsidR="003C5806" w:rsidRDefault="007037D1" w:rsidP="00960EB9">
      <w:pPr>
        <w:jc w:val="both"/>
      </w:pPr>
      <w:r>
        <w:t>Come base su cui poggiare le proprie decisioni, il Direttore Amministra</w:t>
      </w:r>
      <w:r w:rsidR="003C5806">
        <w:t>tivo intendeva usare i prospetti e i grafici</w:t>
      </w:r>
      <w:r>
        <w:t xml:space="preserve"> di costi e di ricavi, che egli aveva visto adoperati con successo da altre ditte. Il primo passo in questa analisi grafica fu uno studio dei costi, giungendo ad una separazione delle spese fisse</w:t>
      </w:r>
      <w:r w:rsidR="00D15CD3">
        <w:t xml:space="preserve"> dalle spese variabili. Con questo intendimento, egli esaminò le situazioni delle annate precedenti e pervenne alla conclusione che le cifre riferentesi all’esercizio </w:t>
      </w:r>
      <w:r w:rsidR="00A3778F">
        <w:t>2006</w:t>
      </w:r>
      <w:r w:rsidR="00D15CD3">
        <w:t xml:space="preserve"> potevano dirsi rappresentative.</w:t>
      </w:r>
    </w:p>
    <w:p w:rsidR="00D81213" w:rsidRDefault="00D15CD3" w:rsidP="00960EB9">
      <w:pPr>
        <w:jc w:val="both"/>
      </w:pPr>
      <w:r>
        <w:t xml:space="preserve"> Egli notò pure che</w:t>
      </w:r>
      <w:r w:rsidR="003C5806">
        <w:t xml:space="preserve">: i differenti tipi di vino avevano marginalità simili ed inoltre </w:t>
      </w:r>
      <w:r>
        <w:t>erano stati venduti più o meno nelle medesime proporzioni ogni anno, nonostante ampie fluttuazioni nel volume totale delle vendite e questo fatto lo convin</w:t>
      </w:r>
      <w:r w:rsidR="00126793">
        <w:t>s</w:t>
      </w:r>
      <w:r>
        <w:t xml:space="preserve">e che le cifre per il </w:t>
      </w:r>
      <w:r w:rsidR="00A3778F">
        <w:t>2006</w:t>
      </w:r>
      <w:r>
        <w:t xml:space="preserve"> erano senz’altro rappresentative. Preparò pertanto la seguente analisi:</w:t>
      </w:r>
    </w:p>
    <w:p w:rsidR="00D81213" w:rsidRDefault="00D81213" w:rsidP="00960EB9">
      <w:pPr>
        <w:jc w:val="both"/>
      </w:pPr>
    </w:p>
    <w:p w:rsidR="00D81213" w:rsidRDefault="00D81213"/>
    <w:p w:rsidR="00D81213" w:rsidRDefault="00D81213" w:rsidP="00D81213">
      <w:pPr>
        <w:numPr>
          <w:ilvl w:val="0"/>
          <w:numId w:val="1"/>
        </w:numPr>
      </w:pPr>
      <w:r>
        <w:t>Spese fisse:</w:t>
      </w:r>
    </w:p>
    <w:p w:rsidR="00E06C23" w:rsidRDefault="00D81213" w:rsidP="00D81213">
      <w:pPr>
        <w:ind w:left="360"/>
      </w:pPr>
      <w:r>
        <w:tab/>
        <w:t>40% del costo della manodopera</w:t>
      </w:r>
      <w:r w:rsidR="00E06C23">
        <w:tab/>
      </w:r>
      <w:r w:rsidR="00E06C23">
        <w:tab/>
        <w:t>129.870</w:t>
      </w:r>
    </w:p>
    <w:p w:rsidR="00E06C23" w:rsidRDefault="00E06C23" w:rsidP="00D81213">
      <w:pPr>
        <w:ind w:left="360"/>
      </w:pPr>
      <w:r>
        <w:tab/>
        <w:t>Stipendi dipendenti</w:t>
      </w:r>
      <w:r>
        <w:tab/>
      </w:r>
      <w:r>
        <w:tab/>
      </w:r>
      <w:r>
        <w:tab/>
      </w:r>
      <w:r>
        <w:tab/>
        <w:t>107.450</w:t>
      </w:r>
    </w:p>
    <w:p w:rsidR="00E06C23" w:rsidRDefault="00E06C23" w:rsidP="00D81213">
      <w:pPr>
        <w:ind w:left="360"/>
      </w:pPr>
      <w:r>
        <w:tab/>
        <w:t>Spese generali di produzione</w:t>
      </w:r>
      <w:r>
        <w:tab/>
      </w:r>
      <w:r>
        <w:tab/>
      </w:r>
      <w:proofErr w:type="gramStart"/>
      <w:r>
        <w:tab/>
        <w:t xml:space="preserve">  47.950</w:t>
      </w:r>
      <w:proofErr w:type="gramEnd"/>
    </w:p>
    <w:p w:rsidR="00E06C23" w:rsidRDefault="00E06C23" w:rsidP="00D81213">
      <w:pPr>
        <w:ind w:left="360"/>
      </w:pPr>
      <w:r>
        <w:tab/>
        <w:t>Spese generali di amministrazione</w:t>
      </w:r>
      <w:r>
        <w:tab/>
      </w:r>
      <w:proofErr w:type="gramStart"/>
      <w:r>
        <w:tab/>
        <w:t xml:space="preserve">  60.000</w:t>
      </w:r>
      <w:proofErr w:type="gramEnd"/>
    </w:p>
    <w:p w:rsidR="00E06C23" w:rsidRDefault="00E06C23" w:rsidP="00D81213">
      <w:pPr>
        <w:ind w:left="360"/>
      </w:pPr>
      <w:r>
        <w:tab/>
        <w:t>Spese di pubblicità</w:t>
      </w:r>
      <w:r>
        <w:tab/>
      </w:r>
      <w:r>
        <w:tab/>
      </w:r>
      <w:r>
        <w:tab/>
      </w:r>
      <w:proofErr w:type="gramStart"/>
      <w:r>
        <w:tab/>
        <w:t xml:space="preserve">  79.000</w:t>
      </w:r>
      <w:proofErr w:type="gramEnd"/>
    </w:p>
    <w:p w:rsidR="007037D1" w:rsidRDefault="00D15CD3" w:rsidP="00D81213">
      <w:pPr>
        <w:ind w:left="360"/>
      </w:pPr>
      <w:r>
        <w:t xml:space="preserve">   </w:t>
      </w:r>
      <w:r w:rsidR="00E06C23">
        <w:tab/>
        <w:t>Interessi</w:t>
      </w:r>
      <w:r w:rsidR="00E06C23">
        <w:tab/>
      </w:r>
      <w:r w:rsidR="00E06C23">
        <w:tab/>
      </w:r>
      <w:r w:rsidR="00E06C23">
        <w:tab/>
      </w:r>
      <w:r w:rsidR="00E06C23">
        <w:tab/>
      </w:r>
      <w:proofErr w:type="gramStart"/>
      <w:r w:rsidR="00E06C23">
        <w:tab/>
        <w:t xml:space="preserve">  75.000</w:t>
      </w:r>
      <w:proofErr w:type="gramEnd"/>
    </w:p>
    <w:p w:rsidR="007037D1" w:rsidRDefault="00E06C23">
      <w:r>
        <w:tab/>
        <w:t>Ammortamento</w:t>
      </w:r>
      <w:r>
        <w:tab/>
      </w:r>
      <w:r>
        <w:tab/>
      </w:r>
      <w:r>
        <w:tab/>
      </w:r>
      <w:r>
        <w:tab/>
        <w:t>105.400</w:t>
      </w:r>
    </w:p>
    <w:p w:rsidR="00E06C23" w:rsidRDefault="00FC0892">
      <w:r>
        <w:rPr>
          <w:noProof/>
        </w:rPr>
        <w:pict>
          <v:line id="_x0000_s1046" style="position:absolute;z-index:251658240" from="234pt,3.6pt" to="297pt,3.6pt"/>
        </w:pict>
      </w:r>
      <w:r w:rsidR="00E06C23">
        <w:tab/>
      </w:r>
      <w:r w:rsidR="00E06C23">
        <w:tab/>
      </w:r>
      <w:r w:rsidR="00E06C23">
        <w:tab/>
      </w:r>
      <w:r w:rsidR="00E06C23">
        <w:tab/>
      </w:r>
      <w:r w:rsidR="00E06C23">
        <w:tab/>
      </w:r>
      <w:r w:rsidR="00E06C23">
        <w:tab/>
      </w:r>
      <w:r w:rsidR="00E06C23">
        <w:tab/>
      </w:r>
    </w:p>
    <w:p w:rsidR="00E06C23" w:rsidRDefault="00E06C23">
      <w:r>
        <w:tab/>
      </w:r>
      <w:r>
        <w:tab/>
      </w:r>
      <w:r>
        <w:tab/>
      </w:r>
      <w:r>
        <w:tab/>
      </w:r>
      <w:r>
        <w:tab/>
      </w:r>
      <w:r>
        <w:tab/>
      </w:r>
      <w:r>
        <w:tab/>
        <w:t>604.670</w:t>
      </w:r>
    </w:p>
    <w:p w:rsidR="00833662" w:rsidRDefault="00FC0892">
      <w:r>
        <w:rPr>
          <w:noProof/>
        </w:rPr>
        <w:pict>
          <v:line id="_x0000_s1048" style="position:absolute;z-index:251660288" from="234pt,12pt" to="297pt,12pt">
            <v:stroke dashstyle="dash"/>
          </v:line>
        </w:pict>
      </w:r>
      <w:r>
        <w:rPr>
          <w:noProof/>
        </w:rPr>
        <w:pict>
          <v:line id="_x0000_s1047" style="position:absolute;z-index:251659264" from="234pt,3pt" to="297pt,3pt">
            <v:stroke dashstyle="dash"/>
          </v:line>
        </w:pict>
      </w:r>
    </w:p>
    <w:p w:rsidR="00833662" w:rsidRDefault="00833662"/>
    <w:p w:rsidR="00E06C23" w:rsidRDefault="00E06C23"/>
    <w:p w:rsidR="00E06C23" w:rsidRDefault="00E06C23" w:rsidP="00E06C23">
      <w:pPr>
        <w:numPr>
          <w:ilvl w:val="0"/>
          <w:numId w:val="1"/>
        </w:numPr>
      </w:pPr>
      <w:r>
        <w:t>Spese variabili:</w:t>
      </w:r>
    </w:p>
    <w:p w:rsidR="00E06C23" w:rsidRDefault="00E06C23" w:rsidP="00E06C23">
      <w:pPr>
        <w:ind w:left="360"/>
      </w:pPr>
      <w:r>
        <w:tab/>
        <w:t>60% del costo della manodopera</w:t>
      </w:r>
      <w:r>
        <w:tab/>
      </w:r>
      <w:r>
        <w:tab/>
        <w:t>194.800</w:t>
      </w:r>
    </w:p>
    <w:p w:rsidR="00E06C23" w:rsidRDefault="00E06C23" w:rsidP="00E06C23">
      <w:pPr>
        <w:ind w:left="360"/>
      </w:pPr>
      <w:r>
        <w:tab/>
        <w:t>Materie prime</w:t>
      </w:r>
      <w:r>
        <w:tab/>
      </w:r>
      <w:r>
        <w:tab/>
      </w:r>
      <w:r>
        <w:tab/>
      </w:r>
      <w:r>
        <w:tab/>
      </w:r>
      <w:r>
        <w:tab/>
        <w:t>547.520</w:t>
      </w:r>
    </w:p>
    <w:p w:rsidR="00E06C23" w:rsidRDefault="00E06C23" w:rsidP="00E06C23">
      <w:pPr>
        <w:ind w:left="360"/>
      </w:pPr>
      <w:r>
        <w:tab/>
        <w:t>Merci supplementari</w:t>
      </w:r>
      <w:r>
        <w:tab/>
      </w:r>
      <w:r>
        <w:tab/>
      </w:r>
      <w:r>
        <w:tab/>
      </w:r>
      <w:r>
        <w:tab/>
        <w:t>357.740</w:t>
      </w:r>
    </w:p>
    <w:p w:rsidR="00E06C23" w:rsidRDefault="00FC0892" w:rsidP="00E06C23">
      <w:pPr>
        <w:ind w:left="360"/>
      </w:pPr>
      <w:r>
        <w:rPr>
          <w:noProof/>
        </w:rPr>
        <w:pict>
          <v:line id="_x0000_s1055" style="position:absolute;left:0;text-align:left;z-index:251661312" from="234pt,5.4pt" to="297pt,5.4pt"/>
        </w:pict>
      </w:r>
    </w:p>
    <w:p w:rsidR="00833662" w:rsidRDefault="00E06C23">
      <w:r>
        <w:tab/>
      </w:r>
      <w:r>
        <w:tab/>
      </w:r>
      <w:r>
        <w:tab/>
      </w:r>
      <w:r>
        <w:tab/>
      </w:r>
      <w:r>
        <w:tab/>
      </w:r>
      <w:r>
        <w:tab/>
        <w:t xml:space="preserve">         1.100.060</w:t>
      </w:r>
    </w:p>
    <w:p w:rsidR="00833662" w:rsidRDefault="00FC0892">
      <w:r>
        <w:rPr>
          <w:noProof/>
        </w:rPr>
        <w:pict>
          <v:line id="_x0000_s1056" style="position:absolute;z-index:251662336" from="234pt,4.8pt" to="297pt,4.8pt">
            <v:stroke dashstyle="dash"/>
          </v:line>
        </w:pict>
      </w:r>
      <w:r>
        <w:rPr>
          <w:noProof/>
        </w:rPr>
        <w:pict>
          <v:line id="_x0000_s1057" style="position:absolute;z-index:251663360" from="234pt,0" to="297pt,0">
            <v:stroke dashstyle="dash"/>
          </v:line>
        </w:pict>
      </w:r>
    </w:p>
    <w:p w:rsidR="00833662" w:rsidRDefault="00833662"/>
    <w:p w:rsidR="001D391C" w:rsidRDefault="001D391C" w:rsidP="00960EB9">
      <w:pPr>
        <w:jc w:val="both"/>
      </w:pPr>
      <w:r>
        <w:t>Il Direttore Amministrativo ipotizzò una capacità massima di 900 mila bottiglie all’anno. Ai prezzi concorrenti, egli stimava che questo avrebbe prodotto un ricavo di 1.800.000 €.</w:t>
      </w:r>
    </w:p>
    <w:p w:rsidR="001D391C" w:rsidRDefault="001D391C" w:rsidP="00960EB9">
      <w:pPr>
        <w:jc w:val="both"/>
      </w:pPr>
    </w:p>
    <w:p w:rsidR="001D391C" w:rsidRDefault="001D391C" w:rsidP="00960EB9">
      <w:pPr>
        <w:jc w:val="both"/>
      </w:pPr>
    </w:p>
    <w:p w:rsidR="00E4685F" w:rsidRDefault="001D391C" w:rsidP="00960EB9">
      <w:pPr>
        <w:jc w:val="both"/>
      </w:pPr>
      <w:r>
        <w:t xml:space="preserve">Con la struttura dei costi e ricavi esistenti al momento, i profitti risultanti da una produzione annua di 900 mila bottiglie sarebbero state esigui. </w:t>
      </w:r>
    </w:p>
    <w:p w:rsidR="00E61007" w:rsidRDefault="001D391C" w:rsidP="00960EB9">
      <w:pPr>
        <w:jc w:val="both"/>
      </w:pPr>
      <w:r>
        <w:t xml:space="preserve">Il Direttore Amministrativo decise pertanto di scoprire una maniera di cambiare </w:t>
      </w:r>
      <w:r w:rsidR="00E61007">
        <w:t>la struttura dei costi in maniera da ottenere un profitto di 160.000 all’anno, ciò che avrebbe significato il 9% sulle vendite di 1.800.000 di merce.</w:t>
      </w:r>
    </w:p>
    <w:p w:rsidR="00E61007" w:rsidRDefault="00E4685F" w:rsidP="00960EB9">
      <w:pPr>
        <w:jc w:val="both"/>
      </w:pPr>
      <w:r>
        <w:t>Ma forse esisteva un altro modo per ottenere questo miglioramento del risultato economico con la manovra del mix di produzione/vendita.</w:t>
      </w:r>
    </w:p>
    <w:p w:rsidR="00E4685F" w:rsidRDefault="00E4685F" w:rsidP="00960EB9">
      <w:pPr>
        <w:jc w:val="both"/>
      </w:pPr>
    </w:p>
    <w:p w:rsidR="00E4685F" w:rsidRDefault="00E4685F" w:rsidP="00960EB9">
      <w:pPr>
        <w:jc w:val="both"/>
      </w:pPr>
      <w:r>
        <w:t>In proposito la produzione era già articolata su tre prodotti, ma il dolcetto realizzava il 90% della produzione, il nebbiolo con un 7</w:t>
      </w:r>
      <w:proofErr w:type="gramStart"/>
      <w:r>
        <w:t>%  e</w:t>
      </w:r>
      <w:proofErr w:type="gramEnd"/>
      <w:r>
        <w:t xml:space="preserve"> il restante </w:t>
      </w:r>
      <w:r w:rsidR="00B43F57">
        <w:t xml:space="preserve">3% era rappresentato da un barolo. </w:t>
      </w:r>
    </w:p>
    <w:p w:rsidR="00E61007" w:rsidRDefault="00B43F57">
      <w:r>
        <w:t>I principali dati eco-fin dei tre prodotti erano i seguenti:</w:t>
      </w:r>
    </w:p>
    <w:p w:rsidR="00B43F57" w:rsidRDefault="00B43F57"/>
    <w:p w:rsidR="00B43F57" w:rsidRPr="00B43F57" w:rsidRDefault="00B43F57">
      <w:pPr>
        <w:rPr>
          <w:b/>
        </w:rPr>
      </w:pPr>
      <w:r>
        <w:t xml:space="preserve">                                                      </w:t>
      </w:r>
      <w:r>
        <w:rPr>
          <w:b/>
        </w:rPr>
        <w:t>Dolcetto                      Nebbiolo                           Barolo</w:t>
      </w:r>
    </w:p>
    <w:p w:rsidR="00B43F57" w:rsidRDefault="00B43F57">
      <w:r>
        <w:t>Prezzi di vendita</w:t>
      </w:r>
      <w:r w:rsidR="00907DB5">
        <w:t>(</w:t>
      </w:r>
      <w:proofErr w:type="gramStart"/>
      <w:r w:rsidR="00907DB5">
        <w:t xml:space="preserve">bottiglia)  </w:t>
      </w:r>
      <w:r>
        <w:t xml:space="preserve"> </w:t>
      </w:r>
      <w:proofErr w:type="gramEnd"/>
      <w:r>
        <w:t xml:space="preserve">  </w:t>
      </w:r>
      <w:r w:rsidR="004D26C3">
        <w:t xml:space="preserve">         1,4</w:t>
      </w:r>
      <w:r>
        <w:t>5 €</w:t>
      </w:r>
      <w:r w:rsidR="00907DB5">
        <w:t xml:space="preserve">                            6,00€                              9,50€</w:t>
      </w:r>
    </w:p>
    <w:p w:rsidR="00B43F57" w:rsidRDefault="00B43F57"/>
    <w:p w:rsidR="00B43F57" w:rsidRDefault="00F863EE">
      <w:r>
        <w:t xml:space="preserve">Costo variabile di prodotto             </w:t>
      </w:r>
      <w:r w:rsidR="00D571F8">
        <w:t xml:space="preserve"> 1,03€</w:t>
      </w:r>
      <w:r w:rsidR="004D26C3">
        <w:t xml:space="preserve">                             3,00                                4,00€</w:t>
      </w:r>
    </w:p>
    <w:p w:rsidR="00907DB5" w:rsidRDefault="00907DB5"/>
    <w:p w:rsidR="00907DB5" w:rsidRDefault="00907DB5">
      <w:r>
        <w:t>Costi specifici per invecchi</w:t>
      </w:r>
      <w:r w:rsidR="00462038">
        <w:t>am</w:t>
      </w:r>
      <w:r w:rsidR="00F863EE">
        <w:t xml:space="preserve">ento  </w:t>
      </w:r>
      <w:r>
        <w:t xml:space="preserve">   0                               </w:t>
      </w:r>
      <w:r w:rsidR="00462038">
        <w:t>35.000 ogni                45.000 ogni</w:t>
      </w:r>
    </w:p>
    <w:p w:rsidR="00B43F57" w:rsidRPr="00462038" w:rsidRDefault="00462038">
      <w:r>
        <w:rPr>
          <w:b/>
        </w:rPr>
        <w:t xml:space="preserve"> </w:t>
      </w:r>
      <w:r w:rsidRPr="00462038">
        <w:t xml:space="preserve">(ammortamento cantine </w:t>
      </w:r>
      <w:r>
        <w:t xml:space="preserve">e </w:t>
      </w:r>
      <w:proofErr w:type="gramStart"/>
      <w:r>
        <w:t xml:space="preserve">botti)   </w:t>
      </w:r>
      <w:proofErr w:type="gramEnd"/>
      <w:r>
        <w:t xml:space="preserve">                                       100.000 </w:t>
      </w:r>
      <w:proofErr w:type="spellStart"/>
      <w:r>
        <w:t>bott</w:t>
      </w:r>
      <w:proofErr w:type="spellEnd"/>
      <w:r>
        <w:t>.</w:t>
      </w:r>
      <w:r w:rsidRPr="00462038">
        <w:t xml:space="preserve">             </w:t>
      </w:r>
      <w:r>
        <w:t xml:space="preserve">100.000 </w:t>
      </w:r>
      <w:proofErr w:type="spellStart"/>
      <w:r>
        <w:t>bott</w:t>
      </w:r>
      <w:proofErr w:type="spellEnd"/>
      <w:r>
        <w:t>.</w:t>
      </w:r>
      <w:r w:rsidRPr="00462038">
        <w:t xml:space="preserve">                                                                               </w:t>
      </w:r>
    </w:p>
    <w:p w:rsidR="00B43F57" w:rsidRDefault="00B43F57">
      <w:pPr>
        <w:rPr>
          <w:b/>
        </w:rPr>
      </w:pPr>
    </w:p>
    <w:p w:rsidR="00462038" w:rsidRDefault="00462038">
      <w:pPr>
        <w:rPr>
          <w:b/>
        </w:rPr>
      </w:pPr>
    </w:p>
    <w:p w:rsidR="00462038" w:rsidRDefault="00462038">
      <w:pPr>
        <w:rPr>
          <w:b/>
        </w:rPr>
      </w:pPr>
    </w:p>
    <w:p w:rsidR="00F863EE" w:rsidRDefault="00F863EE">
      <w:r w:rsidRPr="00F863EE">
        <w:t xml:space="preserve">Sulla </w:t>
      </w:r>
      <w:proofErr w:type="gramStart"/>
      <w:r w:rsidRPr="00F863EE">
        <w:t xml:space="preserve">base </w:t>
      </w:r>
      <w:r>
        <w:t xml:space="preserve"> di</w:t>
      </w:r>
      <w:proofErr w:type="gramEnd"/>
      <w:r>
        <w:t xml:space="preserve"> queste informazioni si svolgano le opportune analisi per rispondere, con riferimento all’attuale situazione eco-fin dell’Azienda Vinicola delle Langhe a queste</w:t>
      </w:r>
    </w:p>
    <w:p w:rsidR="00F863EE" w:rsidRDefault="00F863EE"/>
    <w:p w:rsidR="00462038" w:rsidRPr="00F863EE" w:rsidRDefault="00F863EE">
      <w:r>
        <w:t xml:space="preserve"> </w:t>
      </w:r>
    </w:p>
    <w:p w:rsidR="00E61007" w:rsidRPr="00960EB9" w:rsidRDefault="00693D1E">
      <w:pPr>
        <w:rPr>
          <w:b/>
        </w:rPr>
      </w:pPr>
      <w:r>
        <w:rPr>
          <w:b/>
        </w:rPr>
        <w:t>diverse domande:</w:t>
      </w:r>
    </w:p>
    <w:p w:rsidR="00E61007" w:rsidRDefault="00693D1E">
      <w:r>
        <w:tab/>
      </w:r>
    </w:p>
    <w:p w:rsidR="007D2DEA" w:rsidRDefault="007D2DEA" w:rsidP="007D2DEA">
      <w:pPr>
        <w:jc w:val="both"/>
      </w:pPr>
    </w:p>
    <w:p w:rsidR="003C5806" w:rsidRDefault="003C5806" w:rsidP="00960EB9">
      <w:pPr>
        <w:numPr>
          <w:ilvl w:val="0"/>
          <w:numId w:val="2"/>
        </w:numPr>
        <w:jc w:val="both"/>
      </w:pPr>
      <w:r>
        <w:t xml:space="preserve">Sono </w:t>
      </w:r>
      <w:r w:rsidR="00F863EE">
        <w:t xml:space="preserve">o meno </w:t>
      </w:r>
      <w:r>
        <w:t>accettabili le ipotesi in b</w:t>
      </w:r>
      <w:r w:rsidR="00F863EE">
        <w:t>ase alle quali il Direttore Amministrativo</w:t>
      </w:r>
      <w:r>
        <w:t xml:space="preserve"> dell’Azienda Vinicola, imposta le </w:t>
      </w:r>
      <w:r w:rsidR="008317F1">
        <w:t xml:space="preserve">sue </w:t>
      </w:r>
      <w:proofErr w:type="gramStart"/>
      <w:r w:rsidR="008317F1">
        <w:t>riflessioni</w:t>
      </w:r>
      <w:r>
        <w:t xml:space="preserve"> ?</w:t>
      </w:r>
      <w:proofErr w:type="gramEnd"/>
      <w:r>
        <w:t xml:space="preserve"> E se sì perché?</w:t>
      </w:r>
    </w:p>
    <w:p w:rsidR="00122DDD" w:rsidRDefault="00122DDD" w:rsidP="00122DDD">
      <w:pPr>
        <w:ind w:left="720"/>
        <w:jc w:val="both"/>
      </w:pPr>
    </w:p>
    <w:p w:rsidR="00122DDD" w:rsidRDefault="00122DDD" w:rsidP="00960EB9">
      <w:pPr>
        <w:numPr>
          <w:ilvl w:val="0"/>
          <w:numId w:val="2"/>
        </w:numPr>
        <w:jc w:val="both"/>
      </w:pPr>
      <w:r>
        <w:t>In base alle informazioni disponibili impostare</w:t>
      </w:r>
      <w:r w:rsidR="00F863EE">
        <w:t>,</w:t>
      </w:r>
      <w:r>
        <w:t xml:space="preserve"> </w:t>
      </w:r>
      <w:r w:rsidR="00F863EE">
        <w:t xml:space="preserve">per il 2016, </w:t>
      </w:r>
      <w:r>
        <w:t>il calcolo del costo</w:t>
      </w:r>
      <w:r w:rsidR="00F863EE">
        <w:t xml:space="preserve"> variabile e del costo</w:t>
      </w:r>
      <w:r>
        <w:t xml:space="preserve"> pieno di produzione</w:t>
      </w:r>
      <w:r w:rsidR="00F863EE">
        <w:t xml:space="preserve"> medio</w:t>
      </w:r>
      <w:r>
        <w:t xml:space="preserve"> un</w:t>
      </w:r>
      <w:r w:rsidR="00F863EE">
        <w:t xml:space="preserve">itario di una bottiglia di vino (considerando che il 90% del volume di produzione era stato realizzato con il Dolcetto) </w:t>
      </w:r>
    </w:p>
    <w:p w:rsidR="00122DDD" w:rsidRDefault="00122DDD" w:rsidP="00122DDD">
      <w:pPr>
        <w:pStyle w:val="Paragrafoelenco"/>
      </w:pPr>
    </w:p>
    <w:p w:rsidR="009A224F" w:rsidRDefault="009A224F" w:rsidP="00960EB9">
      <w:pPr>
        <w:numPr>
          <w:ilvl w:val="0"/>
          <w:numId w:val="2"/>
        </w:numPr>
        <w:jc w:val="both"/>
      </w:pPr>
      <w:r>
        <w:t xml:space="preserve">Elaborare il Conto economico scalare dell’Azienda Vinicola delle Langhe seguendo la logica </w:t>
      </w:r>
      <w:proofErr w:type="gramStart"/>
      <w:r>
        <w:t>del  Full</w:t>
      </w:r>
      <w:proofErr w:type="gramEnd"/>
      <w:r>
        <w:t xml:space="preserve"> </w:t>
      </w:r>
      <w:proofErr w:type="spellStart"/>
      <w:r>
        <w:t>costing</w:t>
      </w:r>
      <w:proofErr w:type="spellEnd"/>
      <w:r>
        <w:t xml:space="preserve"> di produzione e la logica del </w:t>
      </w:r>
      <w:proofErr w:type="spellStart"/>
      <w:r>
        <w:t>Variable</w:t>
      </w:r>
      <w:proofErr w:type="spellEnd"/>
      <w:r>
        <w:t xml:space="preserve"> o Direct </w:t>
      </w:r>
      <w:proofErr w:type="spellStart"/>
      <w:r>
        <w:t>Costing</w:t>
      </w:r>
      <w:proofErr w:type="spellEnd"/>
    </w:p>
    <w:p w:rsidR="009A224F" w:rsidRDefault="009A224F" w:rsidP="009A224F">
      <w:pPr>
        <w:pStyle w:val="Paragrafoelenco"/>
      </w:pPr>
    </w:p>
    <w:p w:rsidR="00122DDD" w:rsidRDefault="00122DDD" w:rsidP="00960EB9">
      <w:pPr>
        <w:numPr>
          <w:ilvl w:val="0"/>
          <w:numId w:val="2"/>
        </w:numPr>
        <w:jc w:val="both"/>
      </w:pPr>
      <w:r>
        <w:t>Cosa succederebbe al</w:t>
      </w:r>
      <w:r w:rsidR="008317F1">
        <w:t xml:space="preserve"> Risultato evidenziato in </w:t>
      </w:r>
      <w:r>
        <w:t>Conto economico dell’Azienda V</w:t>
      </w:r>
      <w:r w:rsidR="008317F1">
        <w:t>inicola se 100.000 delle 900.000 bottiglie vendibili rimanessero a magazzino.</w:t>
      </w:r>
    </w:p>
    <w:p w:rsidR="00122DDD" w:rsidRDefault="00122DDD" w:rsidP="00122DDD">
      <w:pPr>
        <w:pStyle w:val="Paragrafoelenco"/>
      </w:pPr>
    </w:p>
    <w:p w:rsidR="00122DDD" w:rsidRDefault="004D26C3" w:rsidP="00122DDD">
      <w:pPr>
        <w:numPr>
          <w:ilvl w:val="0"/>
          <w:numId w:val="2"/>
        </w:numPr>
        <w:jc w:val="both"/>
      </w:pPr>
      <w:r>
        <w:t>Conviene procedere all’acquisto diretto delle Uve (investimento incrementale di 500.000€</w:t>
      </w:r>
      <w:proofErr w:type="gramStart"/>
      <w:r>
        <w:t>) ?</w:t>
      </w:r>
      <w:proofErr w:type="gramEnd"/>
    </w:p>
    <w:p w:rsidR="004D26C3" w:rsidRDefault="004D26C3" w:rsidP="004D26C3">
      <w:pPr>
        <w:pStyle w:val="Paragrafoelenco"/>
      </w:pPr>
    </w:p>
    <w:p w:rsidR="004D26C3" w:rsidRDefault="004D26C3" w:rsidP="004D26C3">
      <w:pPr>
        <w:ind w:left="720"/>
        <w:jc w:val="both"/>
      </w:pPr>
    </w:p>
    <w:p w:rsidR="00693D1E" w:rsidRDefault="009A224F" w:rsidP="00960EB9">
      <w:pPr>
        <w:numPr>
          <w:ilvl w:val="0"/>
          <w:numId w:val="2"/>
        </w:numPr>
        <w:jc w:val="both"/>
      </w:pPr>
      <w:r>
        <w:t>Inoltre s</w:t>
      </w:r>
      <w:r w:rsidR="00F863EE">
        <w:t xml:space="preserve">arebbe </w:t>
      </w:r>
      <w:r w:rsidR="00693D1E">
        <w:t xml:space="preserve">economicamente conveniente attuare un ampliamento della capacità </w:t>
      </w:r>
      <w:proofErr w:type="gramStart"/>
      <w:r w:rsidR="00693D1E">
        <w:t>produttiva ?</w:t>
      </w:r>
      <w:proofErr w:type="gramEnd"/>
    </w:p>
    <w:p w:rsidR="008317F1" w:rsidRDefault="008317F1" w:rsidP="008317F1">
      <w:pPr>
        <w:ind w:left="720"/>
        <w:jc w:val="both"/>
      </w:pPr>
    </w:p>
    <w:p w:rsidR="00693D1E" w:rsidRDefault="00693D1E" w:rsidP="00960EB9">
      <w:pPr>
        <w:numPr>
          <w:ilvl w:val="0"/>
          <w:numId w:val="2"/>
        </w:numPr>
        <w:jc w:val="both"/>
      </w:pPr>
      <w:r>
        <w:t>Quale margine avrebbe</w:t>
      </w:r>
      <w:r w:rsidR="00252A7E">
        <w:t xml:space="preserve"> dovuto avere un vino che avesse realizzato un quantitativo di sole 680.000 bottiglie per mantenere il medesimo Risultato operativo </w:t>
      </w:r>
    </w:p>
    <w:p w:rsidR="007D2DEA" w:rsidRDefault="007D2DEA" w:rsidP="009A224F">
      <w:pPr>
        <w:ind w:left="720"/>
        <w:jc w:val="both"/>
      </w:pPr>
    </w:p>
    <w:p w:rsidR="007D2DEA" w:rsidRDefault="007D2DEA" w:rsidP="00960EB9">
      <w:pPr>
        <w:ind w:left="360"/>
        <w:jc w:val="both"/>
      </w:pPr>
    </w:p>
    <w:p w:rsidR="007D2DEA" w:rsidRDefault="009A224F" w:rsidP="00960EB9">
      <w:pPr>
        <w:numPr>
          <w:ilvl w:val="0"/>
          <w:numId w:val="2"/>
        </w:numPr>
        <w:jc w:val="both"/>
      </w:pPr>
      <w:r>
        <w:t xml:space="preserve">Quali sono le 4 alternative, almeno a livello teorico, per conseguire nel 2007 </w:t>
      </w:r>
      <w:r w:rsidR="007D2DEA">
        <w:t xml:space="preserve">un </w:t>
      </w:r>
      <w:r w:rsidR="007A6B81">
        <w:t>reddito</w:t>
      </w:r>
      <w:r>
        <w:t xml:space="preserve"> di 160.000 </w:t>
      </w:r>
      <w:proofErr w:type="gramStart"/>
      <w:r>
        <w:t>€ ?</w:t>
      </w:r>
      <w:proofErr w:type="gramEnd"/>
    </w:p>
    <w:p w:rsidR="007D2DEA" w:rsidRDefault="007D2DEA" w:rsidP="00960EB9">
      <w:pPr>
        <w:ind w:left="360"/>
        <w:jc w:val="both"/>
      </w:pPr>
    </w:p>
    <w:p w:rsidR="007D2DEA" w:rsidRDefault="007D2DEA" w:rsidP="00960EB9">
      <w:pPr>
        <w:ind w:left="360"/>
        <w:jc w:val="both"/>
      </w:pPr>
    </w:p>
    <w:p w:rsidR="00E61007" w:rsidRDefault="009A224F" w:rsidP="00960EB9">
      <w:pPr>
        <w:numPr>
          <w:ilvl w:val="0"/>
          <w:numId w:val="2"/>
        </w:numPr>
        <w:jc w:val="both"/>
      </w:pPr>
      <w:r>
        <w:t>Qual è l’alternativa più praticabile</w:t>
      </w:r>
      <w:r w:rsidR="007D2DEA">
        <w:t xml:space="preserve">, posto che si voglia raggiungere un </w:t>
      </w:r>
      <w:r w:rsidR="007A6B81">
        <w:t>reddito</w:t>
      </w:r>
      <w:r>
        <w:t xml:space="preserve"> di 160.000</w:t>
      </w:r>
      <w:proofErr w:type="gramStart"/>
      <w:r w:rsidR="007D2DEA">
        <w:t>€</w:t>
      </w:r>
      <w:r>
        <w:t xml:space="preserve"> </w:t>
      </w:r>
      <w:r w:rsidR="007D2DEA">
        <w:t>?</w:t>
      </w:r>
      <w:proofErr w:type="gramEnd"/>
      <w:r w:rsidR="007D2DEA">
        <w:t xml:space="preserve">   </w:t>
      </w:r>
      <w:r w:rsidR="00E61007">
        <w:t xml:space="preserve"> </w:t>
      </w:r>
    </w:p>
    <w:p w:rsidR="00833662" w:rsidRDefault="001D391C" w:rsidP="00960EB9">
      <w:pPr>
        <w:jc w:val="both"/>
      </w:pPr>
      <w:r>
        <w:t xml:space="preserve"> </w:t>
      </w:r>
    </w:p>
    <w:p w:rsidR="00833662" w:rsidRDefault="00833662" w:rsidP="00960EB9">
      <w:pPr>
        <w:jc w:val="both"/>
      </w:pPr>
    </w:p>
    <w:p w:rsidR="00E06C23" w:rsidRDefault="00E06C23" w:rsidP="00960EB9">
      <w:pPr>
        <w:jc w:val="both"/>
      </w:pPr>
    </w:p>
    <w:p w:rsidR="00833662" w:rsidRDefault="00833662" w:rsidP="00960EB9">
      <w:pPr>
        <w:jc w:val="both"/>
      </w:pPr>
    </w:p>
    <w:p w:rsidR="00833662" w:rsidRDefault="00833662" w:rsidP="00960EB9">
      <w:pPr>
        <w:jc w:val="both"/>
      </w:pPr>
    </w:p>
    <w:p w:rsidR="00833662" w:rsidRDefault="00833662"/>
    <w:sectPr w:rsidR="008336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1C93"/>
    <w:multiLevelType w:val="hybridMultilevel"/>
    <w:tmpl w:val="A79A2D6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5C527989"/>
    <w:multiLevelType w:val="hybridMultilevel"/>
    <w:tmpl w:val="48CC481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8B5"/>
    <w:rsid w:val="00122DDD"/>
    <w:rsid w:val="00126793"/>
    <w:rsid w:val="00143AFE"/>
    <w:rsid w:val="001D391C"/>
    <w:rsid w:val="00252A7E"/>
    <w:rsid w:val="0029187D"/>
    <w:rsid w:val="00384E90"/>
    <w:rsid w:val="003C5806"/>
    <w:rsid w:val="00462038"/>
    <w:rsid w:val="004D26C3"/>
    <w:rsid w:val="005318B5"/>
    <w:rsid w:val="00693D1E"/>
    <w:rsid w:val="007037D1"/>
    <w:rsid w:val="007A6B81"/>
    <w:rsid w:val="007D2DEA"/>
    <w:rsid w:val="008317F1"/>
    <w:rsid w:val="00833662"/>
    <w:rsid w:val="00846415"/>
    <w:rsid w:val="008D33F4"/>
    <w:rsid w:val="00907DB5"/>
    <w:rsid w:val="00960EB9"/>
    <w:rsid w:val="009A224F"/>
    <w:rsid w:val="009E75FE"/>
    <w:rsid w:val="00A3778F"/>
    <w:rsid w:val="00A80021"/>
    <w:rsid w:val="00B3587D"/>
    <w:rsid w:val="00B43F57"/>
    <w:rsid w:val="00BB2020"/>
    <w:rsid w:val="00C023FD"/>
    <w:rsid w:val="00D15CD3"/>
    <w:rsid w:val="00D36BFC"/>
    <w:rsid w:val="00D571F8"/>
    <w:rsid w:val="00D81213"/>
    <w:rsid w:val="00E06C23"/>
    <w:rsid w:val="00E4685F"/>
    <w:rsid w:val="00E61007"/>
    <w:rsid w:val="00F863EE"/>
    <w:rsid w:val="00FC0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4:docId w14:val="5ECC10BD"/>
  <w15:chartTrackingRefBased/>
  <w15:docId w15:val="{E17D9CF4-53E6-47D7-936B-96C59394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91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2DD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6647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CASO AZIENDA VINICOLA ITALIANA</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CASO AZIENDA VINICOLA ITALIANA</dc:title>
  <dc:subject/>
  <dc:creator>Dimensione Controllo</dc:creator>
  <cp:keywords/>
  <cp:lastModifiedBy>Alberto Bubbio</cp:lastModifiedBy>
  <cp:revision>2</cp:revision>
  <cp:lastPrinted>2005-07-11T09:36:00Z</cp:lastPrinted>
  <dcterms:created xsi:type="dcterms:W3CDTF">2016-11-13T13:39:00Z</dcterms:created>
  <dcterms:modified xsi:type="dcterms:W3CDTF">2016-11-13T13:39:00Z</dcterms:modified>
</cp:coreProperties>
</file>