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0B7E9" w14:textId="4C6E9717" w:rsidR="00797F23" w:rsidRPr="00EE7535" w:rsidRDefault="00407A91" w:rsidP="00797F23">
      <w:pPr>
        <w:rPr>
          <w:b/>
          <w:lang w:val="en-US"/>
        </w:rPr>
      </w:pPr>
      <w:r>
        <w:rPr>
          <w:b/>
          <w:lang w:val="en-US"/>
        </w:rPr>
        <w:t>EXERCISE N. X</w:t>
      </w:r>
      <w:r w:rsidR="007B53A5">
        <w:rPr>
          <w:b/>
          <w:lang w:val="en-US"/>
        </w:rPr>
        <w:t xml:space="preserve"> FINANCIAL ANALYIS  </w:t>
      </w:r>
    </w:p>
    <w:p w14:paraId="4ABC3EF5" w14:textId="77777777" w:rsidR="00797F23" w:rsidRPr="00EE7535" w:rsidRDefault="00797F23" w:rsidP="00797F23">
      <w:pPr>
        <w:rPr>
          <w:b/>
          <w:lang w:val="en-US"/>
        </w:rPr>
      </w:pPr>
    </w:p>
    <w:p w14:paraId="32C82AA0" w14:textId="77777777" w:rsidR="00797F23" w:rsidRPr="00EE7535" w:rsidRDefault="00797F23" w:rsidP="00797F23">
      <w:pPr>
        <w:rPr>
          <w:b/>
          <w:lang w:val="en-US"/>
        </w:rPr>
      </w:pPr>
      <w:r w:rsidRPr="00EE7535">
        <w:rPr>
          <w:b/>
          <w:lang w:val="en-US"/>
        </w:rPr>
        <w:t>The following two income statements and statements of financial position are of two companies operating in the beverage industry. Both companies are based in Europe and prepare their financial statements in US$ under International Financial Reporting Standards.</w:t>
      </w:r>
    </w:p>
    <w:p w14:paraId="44180C00" w14:textId="77777777" w:rsidR="00797F23" w:rsidRPr="00EE7535" w:rsidRDefault="00797F23" w:rsidP="00797F23">
      <w:pPr>
        <w:rPr>
          <w:b/>
          <w:lang w:val="en-US"/>
        </w:rPr>
      </w:pPr>
    </w:p>
    <w:p w14:paraId="6991279A" w14:textId="77777777" w:rsidR="00407A91" w:rsidRDefault="00797F23" w:rsidP="00797F23">
      <w:pPr>
        <w:rPr>
          <w:b/>
          <w:lang w:val="en-US"/>
        </w:rPr>
      </w:pPr>
      <w:r w:rsidRPr="00EE7535">
        <w:rPr>
          <w:b/>
          <w:lang w:val="en-US"/>
        </w:rPr>
        <w:t xml:space="preserve">Required: Using ratios and Common Size Analysis Techniques compare and contrast the two companies profitability, liquidity, efficiency, investment potential etc. </w:t>
      </w:r>
    </w:p>
    <w:p w14:paraId="00A9235A" w14:textId="77777777" w:rsidR="00407A91" w:rsidRDefault="00407A91" w:rsidP="00797F23">
      <w:pPr>
        <w:rPr>
          <w:b/>
          <w:lang w:val="en-US"/>
        </w:rPr>
      </w:pPr>
    </w:p>
    <w:p w14:paraId="73BDF674" w14:textId="77777777" w:rsidR="00797F23" w:rsidRPr="00EE7535" w:rsidRDefault="00797F23" w:rsidP="00797F23">
      <w:pPr>
        <w:rPr>
          <w:b/>
          <w:lang w:val="en-US"/>
        </w:rPr>
      </w:pPr>
      <w:r w:rsidRPr="00EE7535">
        <w:rPr>
          <w:b/>
          <w:lang w:val="en-US"/>
        </w:rPr>
        <w:t>N.B. Ignore VAT in your calculations of DSO and DPO.</w:t>
      </w:r>
    </w:p>
    <w:p w14:paraId="59A4BA46" w14:textId="77777777" w:rsidR="00797F23" w:rsidRPr="00EE7535" w:rsidRDefault="00797F23" w:rsidP="00797F23">
      <w:pPr>
        <w:rPr>
          <w:b/>
          <w:lang w:val="en-US"/>
        </w:rPr>
      </w:pPr>
    </w:p>
    <w:p w14:paraId="1F8AF7A8" w14:textId="77777777" w:rsidR="00797F23" w:rsidRPr="00EE7535" w:rsidRDefault="00797F23" w:rsidP="00797F23">
      <w:pPr>
        <w:rPr>
          <w:b/>
          <w:lang w:val="en-US"/>
        </w:rPr>
      </w:pPr>
    </w:p>
    <w:tbl>
      <w:tblPr>
        <w:tblW w:w="7320" w:type="dxa"/>
        <w:tblInd w:w="93" w:type="dxa"/>
        <w:tblLook w:val="04A0" w:firstRow="1" w:lastRow="0" w:firstColumn="1" w:lastColumn="0" w:noHBand="0" w:noVBand="1"/>
      </w:tblPr>
      <w:tblGrid>
        <w:gridCol w:w="3580"/>
        <w:gridCol w:w="1904"/>
        <w:gridCol w:w="222"/>
        <w:gridCol w:w="1780"/>
      </w:tblGrid>
      <w:tr w:rsidR="00797F23" w:rsidRPr="003E6CD6" w14:paraId="005909E2" w14:textId="77777777" w:rsidTr="00D935D9">
        <w:trPr>
          <w:trHeight w:val="360"/>
        </w:trPr>
        <w:tc>
          <w:tcPr>
            <w:tcW w:w="3580" w:type="dxa"/>
            <w:tcBorders>
              <w:top w:val="nil"/>
              <w:left w:val="nil"/>
              <w:bottom w:val="nil"/>
              <w:right w:val="nil"/>
            </w:tcBorders>
            <w:shd w:val="clear" w:color="auto" w:fill="auto"/>
            <w:noWrap/>
            <w:vAlign w:val="bottom"/>
            <w:hideMark/>
          </w:tcPr>
          <w:p w14:paraId="314BB4E9" w14:textId="77777777" w:rsidR="00797F23" w:rsidRPr="003E6CD6" w:rsidRDefault="00797F23" w:rsidP="00D935D9">
            <w:pPr>
              <w:rPr>
                <w:rFonts w:ascii="Calibri" w:hAnsi="Calibri"/>
                <w:b/>
                <w:bCs/>
                <w:color w:val="3366FF"/>
                <w:sz w:val="28"/>
                <w:szCs w:val="28"/>
                <w:lang w:val="en-US"/>
              </w:rPr>
            </w:pPr>
            <w:r w:rsidRPr="003E6CD6">
              <w:rPr>
                <w:rFonts w:ascii="Calibri" w:hAnsi="Calibri"/>
                <w:b/>
                <w:bCs/>
                <w:color w:val="3366FF"/>
                <w:sz w:val="28"/>
                <w:szCs w:val="28"/>
                <w:lang w:val="en-US"/>
              </w:rPr>
              <w:t>Income statement</w:t>
            </w:r>
          </w:p>
        </w:tc>
        <w:tc>
          <w:tcPr>
            <w:tcW w:w="1960" w:type="dxa"/>
            <w:gridSpan w:val="2"/>
            <w:tcBorders>
              <w:top w:val="nil"/>
              <w:left w:val="nil"/>
              <w:bottom w:val="nil"/>
              <w:right w:val="nil"/>
            </w:tcBorders>
            <w:shd w:val="clear" w:color="auto" w:fill="auto"/>
            <w:noWrap/>
            <w:vAlign w:val="bottom"/>
            <w:hideMark/>
          </w:tcPr>
          <w:p w14:paraId="4068100F" w14:textId="77777777" w:rsidR="00797F23" w:rsidRPr="003E6CD6" w:rsidRDefault="00797F23" w:rsidP="00D935D9">
            <w:pPr>
              <w:jc w:val="right"/>
              <w:rPr>
                <w:rFonts w:ascii="Calibri" w:hAnsi="Calibri"/>
                <w:color w:val="000000"/>
                <w:lang w:val="en-US"/>
              </w:rPr>
            </w:pPr>
            <w:r>
              <w:rPr>
                <w:rFonts w:ascii="Calibri" w:hAnsi="Calibri"/>
                <w:color w:val="000000"/>
                <w:lang w:val="en-US"/>
              </w:rPr>
              <w:t>31.12.2014</w:t>
            </w:r>
          </w:p>
        </w:tc>
        <w:tc>
          <w:tcPr>
            <w:tcW w:w="1780" w:type="dxa"/>
            <w:tcBorders>
              <w:top w:val="nil"/>
              <w:left w:val="nil"/>
              <w:bottom w:val="nil"/>
              <w:right w:val="nil"/>
            </w:tcBorders>
            <w:shd w:val="clear" w:color="auto" w:fill="auto"/>
            <w:noWrap/>
            <w:vAlign w:val="bottom"/>
            <w:hideMark/>
          </w:tcPr>
          <w:p w14:paraId="733CD8E0" w14:textId="77777777" w:rsidR="00797F23" w:rsidRPr="003E6CD6" w:rsidRDefault="00797F23" w:rsidP="00D935D9">
            <w:pPr>
              <w:jc w:val="right"/>
              <w:rPr>
                <w:rFonts w:ascii="Calibri" w:hAnsi="Calibri"/>
                <w:color w:val="000000"/>
                <w:lang w:val="en-US"/>
              </w:rPr>
            </w:pPr>
            <w:r>
              <w:rPr>
                <w:rFonts w:ascii="Calibri" w:hAnsi="Calibri"/>
                <w:color w:val="000000"/>
                <w:lang w:val="en-US"/>
              </w:rPr>
              <w:t xml:space="preserve">    31.03.2014</w:t>
            </w:r>
          </w:p>
        </w:tc>
      </w:tr>
      <w:tr w:rsidR="00797F23" w:rsidRPr="003E6CD6" w14:paraId="0673D107" w14:textId="77777777" w:rsidTr="00D935D9">
        <w:trPr>
          <w:trHeight w:val="360"/>
        </w:trPr>
        <w:tc>
          <w:tcPr>
            <w:tcW w:w="3580" w:type="dxa"/>
            <w:tcBorders>
              <w:top w:val="nil"/>
              <w:left w:val="nil"/>
              <w:bottom w:val="nil"/>
              <w:right w:val="nil"/>
            </w:tcBorders>
            <w:shd w:val="clear" w:color="auto" w:fill="auto"/>
            <w:noWrap/>
            <w:vAlign w:val="bottom"/>
            <w:hideMark/>
          </w:tcPr>
          <w:p w14:paraId="72DCC3FE" w14:textId="77777777" w:rsidR="00797F23" w:rsidRPr="003E6CD6" w:rsidRDefault="00797F23" w:rsidP="00D935D9">
            <w:pPr>
              <w:rPr>
                <w:rFonts w:ascii="Calibri" w:hAnsi="Calibri"/>
                <w:b/>
                <w:bCs/>
                <w:color w:val="3366FF"/>
                <w:sz w:val="28"/>
                <w:szCs w:val="28"/>
                <w:lang w:val="en-US"/>
              </w:rPr>
            </w:pPr>
          </w:p>
        </w:tc>
        <w:tc>
          <w:tcPr>
            <w:tcW w:w="1904" w:type="dxa"/>
            <w:tcBorders>
              <w:top w:val="nil"/>
              <w:left w:val="nil"/>
              <w:bottom w:val="nil"/>
              <w:right w:val="nil"/>
            </w:tcBorders>
            <w:shd w:val="clear" w:color="auto" w:fill="auto"/>
            <w:noWrap/>
            <w:vAlign w:val="bottom"/>
            <w:hideMark/>
          </w:tcPr>
          <w:p w14:paraId="1A57DD84" w14:textId="77777777" w:rsidR="00797F23" w:rsidRPr="003E6CD6" w:rsidRDefault="00797F23" w:rsidP="00D935D9">
            <w:pPr>
              <w:jc w:val="right"/>
              <w:rPr>
                <w:rFonts w:ascii="Calibri" w:hAnsi="Calibri"/>
                <w:color w:val="000000"/>
                <w:lang w:val="en-US"/>
              </w:rPr>
            </w:pPr>
            <w:r w:rsidRPr="003E6CD6">
              <w:rPr>
                <w:rFonts w:ascii="Calibri" w:hAnsi="Calibri"/>
                <w:color w:val="000000"/>
                <w:lang w:val="en-US"/>
              </w:rPr>
              <w:t>US$ millions</w:t>
            </w:r>
          </w:p>
        </w:tc>
        <w:tc>
          <w:tcPr>
            <w:tcW w:w="56" w:type="dxa"/>
            <w:tcBorders>
              <w:top w:val="nil"/>
              <w:left w:val="nil"/>
              <w:bottom w:val="nil"/>
              <w:right w:val="nil"/>
            </w:tcBorders>
            <w:shd w:val="clear" w:color="auto" w:fill="auto"/>
            <w:noWrap/>
            <w:vAlign w:val="bottom"/>
            <w:hideMark/>
          </w:tcPr>
          <w:p w14:paraId="37D9C494" w14:textId="77777777" w:rsidR="00797F23" w:rsidRPr="003E6CD6" w:rsidRDefault="00797F23" w:rsidP="00D935D9">
            <w:pPr>
              <w:jc w:val="right"/>
              <w:rPr>
                <w:rFonts w:ascii="Calibri" w:hAnsi="Calibri"/>
                <w:color w:val="000000"/>
                <w:lang w:val="en-US"/>
              </w:rPr>
            </w:pPr>
          </w:p>
        </w:tc>
        <w:tc>
          <w:tcPr>
            <w:tcW w:w="1780" w:type="dxa"/>
            <w:tcBorders>
              <w:top w:val="nil"/>
              <w:left w:val="nil"/>
              <w:bottom w:val="nil"/>
              <w:right w:val="nil"/>
            </w:tcBorders>
            <w:shd w:val="clear" w:color="auto" w:fill="auto"/>
            <w:noWrap/>
            <w:vAlign w:val="bottom"/>
            <w:hideMark/>
          </w:tcPr>
          <w:p w14:paraId="38574160" w14:textId="77777777" w:rsidR="00797F23" w:rsidRPr="003E6CD6" w:rsidRDefault="00797F23" w:rsidP="00D935D9">
            <w:pPr>
              <w:jc w:val="right"/>
              <w:rPr>
                <w:rFonts w:ascii="Calibri" w:hAnsi="Calibri"/>
                <w:color w:val="000000"/>
                <w:lang w:val="en-US"/>
              </w:rPr>
            </w:pPr>
            <w:r w:rsidRPr="003E6CD6">
              <w:rPr>
                <w:rFonts w:ascii="Calibri" w:hAnsi="Calibri"/>
                <w:color w:val="000000"/>
                <w:lang w:val="en-US"/>
              </w:rPr>
              <w:t>US$ millions</w:t>
            </w:r>
          </w:p>
        </w:tc>
      </w:tr>
      <w:tr w:rsidR="00797F23" w:rsidRPr="003E6CD6" w14:paraId="0D8A965B" w14:textId="77777777" w:rsidTr="00D935D9">
        <w:trPr>
          <w:trHeight w:val="300"/>
        </w:trPr>
        <w:tc>
          <w:tcPr>
            <w:tcW w:w="3580" w:type="dxa"/>
            <w:tcBorders>
              <w:top w:val="nil"/>
              <w:left w:val="nil"/>
              <w:bottom w:val="nil"/>
              <w:right w:val="nil"/>
            </w:tcBorders>
            <w:shd w:val="clear" w:color="auto" w:fill="auto"/>
            <w:noWrap/>
            <w:vAlign w:val="bottom"/>
            <w:hideMark/>
          </w:tcPr>
          <w:p w14:paraId="2426A228" w14:textId="77777777" w:rsidR="00797F23" w:rsidRPr="003E6CD6" w:rsidRDefault="00797F23" w:rsidP="00D935D9">
            <w:pPr>
              <w:rPr>
                <w:rFonts w:ascii="Calibri" w:hAnsi="Calibri"/>
                <w:color w:val="000000"/>
                <w:lang w:val="en-US"/>
              </w:rPr>
            </w:pPr>
          </w:p>
        </w:tc>
        <w:tc>
          <w:tcPr>
            <w:tcW w:w="1904" w:type="dxa"/>
            <w:tcBorders>
              <w:top w:val="nil"/>
              <w:left w:val="nil"/>
              <w:bottom w:val="nil"/>
              <w:right w:val="nil"/>
            </w:tcBorders>
            <w:shd w:val="clear" w:color="auto" w:fill="auto"/>
            <w:noWrap/>
            <w:vAlign w:val="bottom"/>
            <w:hideMark/>
          </w:tcPr>
          <w:p w14:paraId="79279D3D" w14:textId="77777777" w:rsidR="00797F23" w:rsidRPr="003E6CD6" w:rsidRDefault="00797F23" w:rsidP="00D935D9">
            <w:pPr>
              <w:jc w:val="right"/>
              <w:rPr>
                <w:rFonts w:ascii="Calibri" w:hAnsi="Calibri"/>
                <w:color w:val="000000"/>
                <w:lang w:val="en-US"/>
              </w:rPr>
            </w:pPr>
            <w:r w:rsidRPr="003E6CD6">
              <w:rPr>
                <w:rFonts w:ascii="Calibri" w:hAnsi="Calibri"/>
                <w:color w:val="000000"/>
                <w:lang w:val="en-US"/>
              </w:rPr>
              <w:t>Company A</w:t>
            </w:r>
          </w:p>
        </w:tc>
        <w:tc>
          <w:tcPr>
            <w:tcW w:w="56" w:type="dxa"/>
            <w:tcBorders>
              <w:top w:val="nil"/>
              <w:left w:val="nil"/>
              <w:bottom w:val="nil"/>
              <w:right w:val="nil"/>
            </w:tcBorders>
            <w:shd w:val="clear" w:color="auto" w:fill="auto"/>
            <w:noWrap/>
            <w:vAlign w:val="bottom"/>
            <w:hideMark/>
          </w:tcPr>
          <w:p w14:paraId="7FC81CA6" w14:textId="77777777" w:rsidR="00797F23" w:rsidRPr="003E6CD6" w:rsidRDefault="00797F23" w:rsidP="00D935D9">
            <w:pPr>
              <w:jc w:val="right"/>
              <w:rPr>
                <w:rFonts w:ascii="Calibri" w:hAnsi="Calibri"/>
                <w:color w:val="000000"/>
                <w:lang w:val="en-US"/>
              </w:rPr>
            </w:pPr>
          </w:p>
        </w:tc>
        <w:tc>
          <w:tcPr>
            <w:tcW w:w="1780" w:type="dxa"/>
            <w:tcBorders>
              <w:top w:val="nil"/>
              <w:left w:val="nil"/>
              <w:bottom w:val="nil"/>
              <w:right w:val="nil"/>
            </w:tcBorders>
            <w:shd w:val="clear" w:color="auto" w:fill="auto"/>
            <w:noWrap/>
            <w:vAlign w:val="bottom"/>
            <w:hideMark/>
          </w:tcPr>
          <w:p w14:paraId="3B00174C" w14:textId="77777777" w:rsidR="00797F23" w:rsidRPr="003E6CD6" w:rsidRDefault="00797F23" w:rsidP="00D935D9">
            <w:pPr>
              <w:jc w:val="right"/>
              <w:rPr>
                <w:rFonts w:ascii="Calibri" w:hAnsi="Calibri"/>
                <w:color w:val="000000"/>
                <w:lang w:val="en-US"/>
              </w:rPr>
            </w:pPr>
            <w:r w:rsidRPr="003E6CD6">
              <w:rPr>
                <w:rFonts w:ascii="Calibri" w:hAnsi="Calibri"/>
                <w:color w:val="000000"/>
                <w:lang w:val="en-US"/>
              </w:rPr>
              <w:t>Company B</w:t>
            </w:r>
          </w:p>
        </w:tc>
      </w:tr>
      <w:tr w:rsidR="00797F23" w:rsidRPr="003E6CD6" w14:paraId="149A3A18" w14:textId="77777777" w:rsidTr="00D935D9">
        <w:trPr>
          <w:trHeight w:val="300"/>
        </w:trPr>
        <w:tc>
          <w:tcPr>
            <w:tcW w:w="3580" w:type="dxa"/>
            <w:tcBorders>
              <w:top w:val="nil"/>
              <w:left w:val="nil"/>
              <w:bottom w:val="nil"/>
              <w:right w:val="nil"/>
            </w:tcBorders>
            <w:shd w:val="clear" w:color="auto" w:fill="auto"/>
            <w:noWrap/>
            <w:vAlign w:val="bottom"/>
            <w:hideMark/>
          </w:tcPr>
          <w:p w14:paraId="18B6C913" w14:textId="77777777" w:rsidR="00797F23" w:rsidRPr="003E6CD6" w:rsidRDefault="00797F23" w:rsidP="00D935D9">
            <w:pPr>
              <w:rPr>
                <w:rFonts w:ascii="Calibri" w:hAnsi="Calibri"/>
                <w:color w:val="000000"/>
                <w:lang w:val="en-US"/>
              </w:rPr>
            </w:pPr>
            <w:r w:rsidRPr="003E6CD6">
              <w:rPr>
                <w:rFonts w:ascii="Calibri" w:hAnsi="Calibri"/>
                <w:color w:val="000000"/>
                <w:lang w:val="en-US"/>
              </w:rPr>
              <w:t>Sales</w:t>
            </w:r>
          </w:p>
        </w:tc>
        <w:tc>
          <w:tcPr>
            <w:tcW w:w="1904" w:type="dxa"/>
            <w:tcBorders>
              <w:top w:val="nil"/>
              <w:left w:val="nil"/>
              <w:bottom w:val="nil"/>
              <w:right w:val="nil"/>
            </w:tcBorders>
            <w:shd w:val="clear" w:color="auto" w:fill="auto"/>
            <w:noWrap/>
            <w:vAlign w:val="bottom"/>
            <w:hideMark/>
          </w:tcPr>
          <w:p w14:paraId="374C913B"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47,063</w:t>
            </w:r>
          </w:p>
        </w:tc>
        <w:tc>
          <w:tcPr>
            <w:tcW w:w="56" w:type="dxa"/>
            <w:tcBorders>
              <w:top w:val="nil"/>
              <w:left w:val="nil"/>
              <w:bottom w:val="nil"/>
              <w:right w:val="nil"/>
            </w:tcBorders>
            <w:shd w:val="clear" w:color="auto" w:fill="auto"/>
            <w:noWrap/>
            <w:vAlign w:val="bottom"/>
            <w:hideMark/>
          </w:tcPr>
          <w:p w14:paraId="0F6C482C" w14:textId="77777777" w:rsidR="00797F23" w:rsidRPr="003E6CD6" w:rsidRDefault="00797F23" w:rsidP="00D935D9">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48197B41"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22,311</w:t>
            </w:r>
          </w:p>
        </w:tc>
      </w:tr>
      <w:tr w:rsidR="00797F23" w:rsidRPr="003E6CD6" w14:paraId="68DB3ED5" w14:textId="77777777" w:rsidTr="00D935D9">
        <w:trPr>
          <w:trHeight w:val="300"/>
        </w:trPr>
        <w:tc>
          <w:tcPr>
            <w:tcW w:w="3580" w:type="dxa"/>
            <w:tcBorders>
              <w:top w:val="nil"/>
              <w:left w:val="nil"/>
              <w:bottom w:val="nil"/>
              <w:right w:val="nil"/>
            </w:tcBorders>
            <w:shd w:val="clear" w:color="auto" w:fill="auto"/>
            <w:noWrap/>
            <w:vAlign w:val="bottom"/>
            <w:hideMark/>
          </w:tcPr>
          <w:p w14:paraId="7BB35726" w14:textId="77777777" w:rsidR="00797F23" w:rsidRPr="003E6CD6" w:rsidRDefault="00797F23" w:rsidP="00D935D9">
            <w:pPr>
              <w:rPr>
                <w:rFonts w:ascii="Calibri" w:hAnsi="Calibri"/>
                <w:color w:val="000000"/>
                <w:lang w:val="en-US"/>
              </w:rPr>
            </w:pPr>
            <w:r w:rsidRPr="003E6CD6">
              <w:rPr>
                <w:rFonts w:ascii="Calibri" w:hAnsi="Calibri"/>
                <w:color w:val="000000"/>
                <w:lang w:val="en-US"/>
              </w:rPr>
              <w:t>Cost of sales</w:t>
            </w:r>
          </w:p>
        </w:tc>
        <w:tc>
          <w:tcPr>
            <w:tcW w:w="1904" w:type="dxa"/>
            <w:tcBorders>
              <w:top w:val="nil"/>
              <w:left w:val="nil"/>
              <w:bottom w:val="single" w:sz="4" w:space="0" w:color="auto"/>
              <w:right w:val="nil"/>
            </w:tcBorders>
            <w:shd w:val="clear" w:color="auto" w:fill="auto"/>
            <w:noWrap/>
            <w:vAlign w:val="bottom"/>
            <w:hideMark/>
          </w:tcPr>
          <w:p w14:paraId="2A2341FF"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DD0806"/>
                <w:sz w:val="20"/>
                <w:szCs w:val="20"/>
                <w:lang w:val="en-US"/>
              </w:rPr>
              <w:t>(18,756)</w:t>
            </w:r>
          </w:p>
        </w:tc>
        <w:tc>
          <w:tcPr>
            <w:tcW w:w="56" w:type="dxa"/>
            <w:tcBorders>
              <w:top w:val="nil"/>
              <w:left w:val="nil"/>
              <w:bottom w:val="nil"/>
              <w:right w:val="nil"/>
            </w:tcBorders>
            <w:shd w:val="clear" w:color="auto" w:fill="auto"/>
            <w:noWrap/>
            <w:vAlign w:val="bottom"/>
            <w:hideMark/>
          </w:tcPr>
          <w:p w14:paraId="25A78A69" w14:textId="77777777" w:rsidR="00797F23" w:rsidRPr="003E6CD6" w:rsidRDefault="00797F23" w:rsidP="00D935D9">
            <w:pPr>
              <w:rPr>
                <w:rFonts w:ascii="Calibri" w:hAnsi="Calibri"/>
                <w:color w:val="000000"/>
                <w:sz w:val="20"/>
                <w:szCs w:val="20"/>
                <w:lang w:val="en-US"/>
              </w:rPr>
            </w:pPr>
          </w:p>
        </w:tc>
        <w:tc>
          <w:tcPr>
            <w:tcW w:w="1780" w:type="dxa"/>
            <w:tcBorders>
              <w:top w:val="nil"/>
              <w:left w:val="nil"/>
              <w:bottom w:val="single" w:sz="4" w:space="0" w:color="auto"/>
              <w:right w:val="nil"/>
            </w:tcBorders>
            <w:shd w:val="clear" w:color="auto" w:fill="auto"/>
            <w:noWrap/>
            <w:vAlign w:val="bottom"/>
            <w:hideMark/>
          </w:tcPr>
          <w:p w14:paraId="2775AF85"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DD0806"/>
                <w:sz w:val="20"/>
                <w:szCs w:val="20"/>
                <w:lang w:val="en-US"/>
              </w:rPr>
              <w:t>(4,711)</w:t>
            </w:r>
          </w:p>
        </w:tc>
      </w:tr>
      <w:tr w:rsidR="00797F23" w:rsidRPr="003E6CD6" w14:paraId="3D91EE67" w14:textId="77777777" w:rsidTr="00D935D9">
        <w:trPr>
          <w:trHeight w:val="300"/>
        </w:trPr>
        <w:tc>
          <w:tcPr>
            <w:tcW w:w="3580" w:type="dxa"/>
            <w:tcBorders>
              <w:top w:val="nil"/>
              <w:left w:val="nil"/>
              <w:bottom w:val="nil"/>
              <w:right w:val="nil"/>
            </w:tcBorders>
            <w:shd w:val="clear" w:color="auto" w:fill="auto"/>
            <w:noWrap/>
            <w:vAlign w:val="bottom"/>
            <w:hideMark/>
          </w:tcPr>
          <w:p w14:paraId="3E065017" w14:textId="77777777" w:rsidR="00797F23" w:rsidRPr="003E6CD6" w:rsidRDefault="00797F23" w:rsidP="00D935D9">
            <w:pPr>
              <w:rPr>
                <w:rFonts w:ascii="Calibri" w:hAnsi="Calibri"/>
                <w:color w:val="000000"/>
                <w:lang w:val="en-US"/>
              </w:rPr>
            </w:pPr>
            <w:r w:rsidRPr="003E6CD6">
              <w:rPr>
                <w:rFonts w:ascii="Calibri" w:hAnsi="Calibri"/>
                <w:color w:val="000000"/>
                <w:lang w:val="en-US"/>
              </w:rPr>
              <w:t>Gross profit</w:t>
            </w:r>
          </w:p>
        </w:tc>
        <w:tc>
          <w:tcPr>
            <w:tcW w:w="1904" w:type="dxa"/>
            <w:tcBorders>
              <w:top w:val="nil"/>
              <w:left w:val="nil"/>
              <w:bottom w:val="nil"/>
              <w:right w:val="nil"/>
            </w:tcBorders>
            <w:shd w:val="clear" w:color="auto" w:fill="auto"/>
            <w:noWrap/>
            <w:vAlign w:val="bottom"/>
            <w:hideMark/>
          </w:tcPr>
          <w:p w14:paraId="133B4C9D"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28,307</w:t>
            </w:r>
          </w:p>
        </w:tc>
        <w:tc>
          <w:tcPr>
            <w:tcW w:w="56" w:type="dxa"/>
            <w:tcBorders>
              <w:top w:val="nil"/>
              <w:left w:val="nil"/>
              <w:bottom w:val="nil"/>
              <w:right w:val="nil"/>
            </w:tcBorders>
            <w:shd w:val="clear" w:color="auto" w:fill="auto"/>
            <w:noWrap/>
            <w:vAlign w:val="bottom"/>
            <w:hideMark/>
          </w:tcPr>
          <w:p w14:paraId="64F6D6BC" w14:textId="77777777" w:rsidR="00797F23" w:rsidRPr="003E6CD6" w:rsidRDefault="00797F23" w:rsidP="00D935D9">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6C98D0DF"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17,600</w:t>
            </w:r>
          </w:p>
        </w:tc>
      </w:tr>
      <w:tr w:rsidR="00797F23" w:rsidRPr="003E6CD6" w14:paraId="6C1139EB" w14:textId="77777777" w:rsidTr="00D935D9">
        <w:trPr>
          <w:trHeight w:val="300"/>
        </w:trPr>
        <w:tc>
          <w:tcPr>
            <w:tcW w:w="3580" w:type="dxa"/>
            <w:tcBorders>
              <w:top w:val="nil"/>
              <w:left w:val="nil"/>
              <w:bottom w:val="nil"/>
              <w:right w:val="nil"/>
            </w:tcBorders>
            <w:shd w:val="clear" w:color="auto" w:fill="auto"/>
            <w:noWrap/>
            <w:vAlign w:val="bottom"/>
            <w:hideMark/>
          </w:tcPr>
          <w:p w14:paraId="2273B4C5" w14:textId="77777777" w:rsidR="00797F23" w:rsidRPr="003E6CD6" w:rsidRDefault="00797F23" w:rsidP="00D935D9">
            <w:pPr>
              <w:rPr>
                <w:rFonts w:ascii="Calibri" w:hAnsi="Calibri"/>
                <w:color w:val="000000"/>
                <w:lang w:val="en-US"/>
              </w:rPr>
            </w:pPr>
            <w:r w:rsidRPr="003E6CD6">
              <w:rPr>
                <w:rFonts w:ascii="Calibri" w:hAnsi="Calibri"/>
                <w:color w:val="000000"/>
                <w:lang w:val="en-US"/>
              </w:rPr>
              <w:t>Operating expenses</w:t>
            </w:r>
          </w:p>
        </w:tc>
        <w:tc>
          <w:tcPr>
            <w:tcW w:w="1904" w:type="dxa"/>
            <w:tcBorders>
              <w:top w:val="nil"/>
              <w:left w:val="nil"/>
              <w:bottom w:val="nil"/>
              <w:right w:val="nil"/>
            </w:tcBorders>
            <w:shd w:val="clear" w:color="auto" w:fill="auto"/>
            <w:noWrap/>
            <w:vAlign w:val="bottom"/>
            <w:hideMark/>
          </w:tcPr>
          <w:p w14:paraId="4BEAAAC1"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DD0806"/>
                <w:sz w:val="20"/>
                <w:szCs w:val="20"/>
                <w:lang w:val="en-US"/>
              </w:rPr>
              <w:t>(12,999)</w:t>
            </w:r>
          </w:p>
        </w:tc>
        <w:tc>
          <w:tcPr>
            <w:tcW w:w="56" w:type="dxa"/>
            <w:tcBorders>
              <w:top w:val="nil"/>
              <w:left w:val="nil"/>
              <w:bottom w:val="nil"/>
              <w:right w:val="nil"/>
            </w:tcBorders>
            <w:shd w:val="clear" w:color="auto" w:fill="auto"/>
            <w:noWrap/>
            <w:vAlign w:val="bottom"/>
            <w:hideMark/>
          </w:tcPr>
          <w:p w14:paraId="04A58901" w14:textId="77777777" w:rsidR="00797F23" w:rsidRPr="003E6CD6" w:rsidRDefault="00797F23" w:rsidP="00D935D9">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5D85AB80"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DD0806"/>
                <w:sz w:val="20"/>
                <w:szCs w:val="20"/>
                <w:lang w:val="en-US"/>
              </w:rPr>
              <w:t>(13,358)</w:t>
            </w:r>
          </w:p>
        </w:tc>
      </w:tr>
      <w:tr w:rsidR="00797F23" w:rsidRPr="003E6CD6" w14:paraId="6E331FA3" w14:textId="77777777" w:rsidTr="00D935D9">
        <w:trPr>
          <w:trHeight w:val="300"/>
        </w:trPr>
        <w:tc>
          <w:tcPr>
            <w:tcW w:w="3580" w:type="dxa"/>
            <w:tcBorders>
              <w:top w:val="nil"/>
              <w:left w:val="nil"/>
              <w:bottom w:val="nil"/>
              <w:right w:val="nil"/>
            </w:tcBorders>
            <w:shd w:val="clear" w:color="auto" w:fill="auto"/>
            <w:noWrap/>
            <w:vAlign w:val="bottom"/>
            <w:hideMark/>
          </w:tcPr>
          <w:p w14:paraId="6BE7E634" w14:textId="77777777" w:rsidR="00797F23" w:rsidRPr="003E6CD6" w:rsidRDefault="00797F23" w:rsidP="00D935D9">
            <w:pPr>
              <w:rPr>
                <w:rFonts w:ascii="Calibri" w:hAnsi="Calibri"/>
                <w:color w:val="000000"/>
                <w:lang w:val="en-US"/>
              </w:rPr>
            </w:pPr>
            <w:r w:rsidRPr="003E6CD6">
              <w:rPr>
                <w:rFonts w:ascii="Calibri" w:hAnsi="Calibri"/>
                <w:color w:val="000000"/>
                <w:lang w:val="en-US"/>
              </w:rPr>
              <w:t>Other income (expense)</w:t>
            </w:r>
          </w:p>
        </w:tc>
        <w:tc>
          <w:tcPr>
            <w:tcW w:w="1904" w:type="dxa"/>
            <w:tcBorders>
              <w:top w:val="nil"/>
              <w:left w:val="nil"/>
              <w:bottom w:val="single" w:sz="4" w:space="0" w:color="auto"/>
              <w:right w:val="nil"/>
            </w:tcBorders>
            <w:shd w:val="clear" w:color="auto" w:fill="auto"/>
            <w:noWrap/>
            <w:vAlign w:val="bottom"/>
            <w:hideMark/>
          </w:tcPr>
          <w:p w14:paraId="3A774038"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DD0806"/>
                <w:sz w:val="20"/>
                <w:szCs w:val="20"/>
                <w:lang w:val="en-US"/>
              </w:rPr>
              <w:t>(197)</w:t>
            </w:r>
          </w:p>
        </w:tc>
        <w:tc>
          <w:tcPr>
            <w:tcW w:w="56" w:type="dxa"/>
            <w:tcBorders>
              <w:top w:val="nil"/>
              <w:left w:val="nil"/>
              <w:bottom w:val="nil"/>
              <w:right w:val="nil"/>
            </w:tcBorders>
            <w:shd w:val="clear" w:color="auto" w:fill="auto"/>
            <w:noWrap/>
            <w:vAlign w:val="bottom"/>
            <w:hideMark/>
          </w:tcPr>
          <w:p w14:paraId="0BE76A68" w14:textId="77777777" w:rsidR="00797F23" w:rsidRPr="003E6CD6" w:rsidRDefault="00797F23" w:rsidP="00D935D9">
            <w:pPr>
              <w:rPr>
                <w:rFonts w:ascii="Calibri" w:hAnsi="Calibri"/>
                <w:color w:val="000000"/>
                <w:sz w:val="20"/>
                <w:szCs w:val="20"/>
                <w:lang w:val="en-US"/>
              </w:rPr>
            </w:pPr>
          </w:p>
        </w:tc>
        <w:tc>
          <w:tcPr>
            <w:tcW w:w="1780" w:type="dxa"/>
            <w:tcBorders>
              <w:top w:val="nil"/>
              <w:left w:val="nil"/>
              <w:bottom w:val="single" w:sz="4" w:space="0" w:color="auto"/>
              <w:right w:val="nil"/>
            </w:tcBorders>
            <w:shd w:val="clear" w:color="auto" w:fill="auto"/>
            <w:noWrap/>
            <w:vAlign w:val="bottom"/>
            <w:hideMark/>
          </w:tcPr>
          <w:p w14:paraId="47E9C4E3" w14:textId="77777777" w:rsidR="00797F23" w:rsidRPr="003E6CD6" w:rsidRDefault="00797F23" w:rsidP="00D935D9">
            <w:pPr>
              <w:rPr>
                <w:rFonts w:ascii="Calibri" w:hAnsi="Calibri"/>
                <w:color w:val="000000"/>
                <w:sz w:val="20"/>
                <w:szCs w:val="20"/>
                <w:lang w:val="en-US"/>
              </w:rPr>
            </w:pPr>
            <w:r w:rsidRPr="003E6CD6">
              <w:rPr>
                <w:rFonts w:ascii="Calibri" w:hAnsi="Calibri"/>
                <w:color w:val="000000"/>
                <w:sz w:val="20"/>
                <w:szCs w:val="20"/>
                <w:lang w:val="en-US"/>
              </w:rPr>
              <w:t> </w:t>
            </w:r>
          </w:p>
        </w:tc>
      </w:tr>
      <w:tr w:rsidR="00797F23" w:rsidRPr="003E6CD6" w14:paraId="7A397460" w14:textId="77777777" w:rsidTr="00D935D9">
        <w:trPr>
          <w:trHeight w:val="300"/>
        </w:trPr>
        <w:tc>
          <w:tcPr>
            <w:tcW w:w="3580" w:type="dxa"/>
            <w:tcBorders>
              <w:top w:val="nil"/>
              <w:left w:val="nil"/>
              <w:bottom w:val="nil"/>
              <w:right w:val="nil"/>
            </w:tcBorders>
            <w:shd w:val="clear" w:color="auto" w:fill="auto"/>
            <w:noWrap/>
            <w:vAlign w:val="bottom"/>
            <w:hideMark/>
          </w:tcPr>
          <w:p w14:paraId="3A51B4FD" w14:textId="77777777" w:rsidR="00797F23" w:rsidRPr="003E6CD6" w:rsidRDefault="00797F23" w:rsidP="00D935D9">
            <w:pPr>
              <w:rPr>
                <w:rFonts w:ascii="Calibri" w:hAnsi="Calibri"/>
                <w:color w:val="000000"/>
                <w:lang w:val="en-US"/>
              </w:rPr>
            </w:pPr>
            <w:r w:rsidRPr="003E6CD6">
              <w:rPr>
                <w:rFonts w:ascii="Calibri" w:hAnsi="Calibri"/>
                <w:color w:val="000000"/>
                <w:lang w:val="en-US"/>
              </w:rPr>
              <w:t>Operating profit</w:t>
            </w:r>
          </w:p>
        </w:tc>
        <w:tc>
          <w:tcPr>
            <w:tcW w:w="1904" w:type="dxa"/>
            <w:tcBorders>
              <w:top w:val="nil"/>
              <w:left w:val="nil"/>
              <w:bottom w:val="nil"/>
              <w:right w:val="nil"/>
            </w:tcBorders>
            <w:shd w:val="clear" w:color="auto" w:fill="auto"/>
            <w:noWrap/>
            <w:vAlign w:val="bottom"/>
            <w:hideMark/>
          </w:tcPr>
          <w:p w14:paraId="6B9922A7"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15,111</w:t>
            </w:r>
          </w:p>
        </w:tc>
        <w:tc>
          <w:tcPr>
            <w:tcW w:w="56" w:type="dxa"/>
            <w:tcBorders>
              <w:top w:val="nil"/>
              <w:left w:val="nil"/>
              <w:bottom w:val="nil"/>
              <w:right w:val="nil"/>
            </w:tcBorders>
            <w:shd w:val="clear" w:color="auto" w:fill="auto"/>
            <w:noWrap/>
            <w:vAlign w:val="bottom"/>
            <w:hideMark/>
          </w:tcPr>
          <w:p w14:paraId="6CD34B37" w14:textId="77777777" w:rsidR="00797F23" w:rsidRPr="003E6CD6" w:rsidRDefault="00797F23" w:rsidP="00D935D9">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00F96236"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4,242</w:t>
            </w:r>
          </w:p>
        </w:tc>
      </w:tr>
      <w:tr w:rsidR="00797F23" w:rsidRPr="003E6CD6" w14:paraId="26777C1B" w14:textId="77777777" w:rsidTr="00D935D9">
        <w:trPr>
          <w:trHeight w:val="300"/>
        </w:trPr>
        <w:tc>
          <w:tcPr>
            <w:tcW w:w="3580" w:type="dxa"/>
            <w:tcBorders>
              <w:top w:val="nil"/>
              <w:left w:val="nil"/>
              <w:bottom w:val="nil"/>
              <w:right w:val="nil"/>
            </w:tcBorders>
            <w:shd w:val="clear" w:color="auto" w:fill="auto"/>
            <w:noWrap/>
            <w:vAlign w:val="bottom"/>
            <w:hideMark/>
          </w:tcPr>
          <w:p w14:paraId="09328103" w14:textId="77777777" w:rsidR="00797F23" w:rsidRPr="003E6CD6" w:rsidRDefault="00797F23" w:rsidP="00D935D9">
            <w:pPr>
              <w:rPr>
                <w:rFonts w:ascii="Calibri" w:hAnsi="Calibri"/>
                <w:color w:val="000000"/>
                <w:lang w:val="en-US"/>
              </w:rPr>
            </w:pPr>
            <w:r w:rsidRPr="003E6CD6">
              <w:rPr>
                <w:rFonts w:ascii="Calibri" w:hAnsi="Calibri"/>
                <w:color w:val="000000"/>
                <w:lang w:val="en-US"/>
              </w:rPr>
              <w:t>Finance income</w:t>
            </w:r>
            <w:r>
              <w:rPr>
                <w:rFonts w:ascii="Calibri" w:hAnsi="Calibri"/>
                <w:color w:val="000000"/>
                <w:lang w:val="en-US"/>
              </w:rPr>
              <w:t xml:space="preserve"> </w:t>
            </w:r>
            <w:r w:rsidRPr="003E6CD6">
              <w:rPr>
                <w:rFonts w:ascii="Calibri" w:hAnsi="Calibri"/>
                <w:color w:val="000000"/>
                <w:lang w:val="en-US"/>
              </w:rPr>
              <w:t>(expense)</w:t>
            </w:r>
          </w:p>
        </w:tc>
        <w:tc>
          <w:tcPr>
            <w:tcW w:w="1904" w:type="dxa"/>
            <w:tcBorders>
              <w:top w:val="nil"/>
              <w:left w:val="nil"/>
              <w:bottom w:val="nil"/>
              <w:right w:val="nil"/>
            </w:tcBorders>
            <w:shd w:val="clear" w:color="auto" w:fill="auto"/>
            <w:noWrap/>
            <w:vAlign w:val="bottom"/>
            <w:hideMark/>
          </w:tcPr>
          <w:p w14:paraId="718C11F3"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DD0806"/>
                <w:sz w:val="20"/>
                <w:szCs w:val="20"/>
                <w:lang w:val="en-US"/>
              </w:rPr>
              <w:t>(1,319)</w:t>
            </w:r>
          </w:p>
        </w:tc>
        <w:tc>
          <w:tcPr>
            <w:tcW w:w="56" w:type="dxa"/>
            <w:tcBorders>
              <w:top w:val="nil"/>
              <w:left w:val="nil"/>
              <w:bottom w:val="nil"/>
              <w:right w:val="nil"/>
            </w:tcBorders>
            <w:shd w:val="clear" w:color="auto" w:fill="auto"/>
            <w:noWrap/>
            <w:vAlign w:val="bottom"/>
            <w:hideMark/>
          </w:tcPr>
          <w:p w14:paraId="25998A85" w14:textId="77777777" w:rsidR="00797F23" w:rsidRPr="003E6CD6" w:rsidRDefault="00797F23" w:rsidP="00D935D9">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0E63D1E2"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DD0806"/>
                <w:sz w:val="20"/>
                <w:szCs w:val="20"/>
                <w:lang w:val="en-US"/>
              </w:rPr>
              <w:t>(645)</w:t>
            </w:r>
          </w:p>
        </w:tc>
      </w:tr>
      <w:tr w:rsidR="00797F23" w:rsidRPr="003E6CD6" w14:paraId="025A341D" w14:textId="77777777" w:rsidTr="00D935D9">
        <w:trPr>
          <w:trHeight w:val="300"/>
        </w:trPr>
        <w:tc>
          <w:tcPr>
            <w:tcW w:w="3580" w:type="dxa"/>
            <w:tcBorders>
              <w:top w:val="nil"/>
              <w:left w:val="nil"/>
              <w:bottom w:val="nil"/>
              <w:right w:val="nil"/>
            </w:tcBorders>
            <w:shd w:val="clear" w:color="auto" w:fill="auto"/>
            <w:noWrap/>
            <w:vAlign w:val="bottom"/>
            <w:hideMark/>
          </w:tcPr>
          <w:p w14:paraId="50E0E9B4" w14:textId="77777777" w:rsidR="00797F23" w:rsidRPr="003E6CD6" w:rsidRDefault="00797F23" w:rsidP="00D935D9">
            <w:pPr>
              <w:rPr>
                <w:rFonts w:ascii="Calibri" w:hAnsi="Calibri"/>
                <w:color w:val="000000"/>
                <w:lang w:val="en-US"/>
              </w:rPr>
            </w:pPr>
            <w:r w:rsidRPr="003E6CD6">
              <w:rPr>
                <w:rFonts w:ascii="Calibri" w:hAnsi="Calibri"/>
                <w:color w:val="000000"/>
                <w:lang w:val="en-US"/>
              </w:rPr>
              <w:t>Share of results of Assoc</w:t>
            </w:r>
            <w:r>
              <w:rPr>
                <w:rFonts w:ascii="Calibri" w:hAnsi="Calibri"/>
                <w:color w:val="000000"/>
                <w:lang w:val="en-US"/>
              </w:rPr>
              <w:t>iated</w:t>
            </w:r>
            <w:r w:rsidRPr="003E6CD6">
              <w:rPr>
                <w:rFonts w:ascii="Calibri" w:hAnsi="Calibri"/>
                <w:color w:val="000000"/>
                <w:lang w:val="en-US"/>
              </w:rPr>
              <w:t xml:space="preserve"> Cos</w:t>
            </w:r>
          </w:p>
        </w:tc>
        <w:tc>
          <w:tcPr>
            <w:tcW w:w="1904" w:type="dxa"/>
            <w:tcBorders>
              <w:top w:val="nil"/>
              <w:left w:val="nil"/>
              <w:bottom w:val="single" w:sz="4" w:space="0" w:color="auto"/>
              <w:right w:val="nil"/>
            </w:tcBorders>
            <w:shd w:val="clear" w:color="auto" w:fill="auto"/>
            <w:noWrap/>
            <w:vAlign w:val="bottom"/>
            <w:hideMark/>
          </w:tcPr>
          <w:p w14:paraId="5F728CAF"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9</w:t>
            </w:r>
          </w:p>
        </w:tc>
        <w:tc>
          <w:tcPr>
            <w:tcW w:w="56" w:type="dxa"/>
            <w:tcBorders>
              <w:top w:val="nil"/>
              <w:left w:val="nil"/>
              <w:bottom w:val="nil"/>
              <w:right w:val="nil"/>
            </w:tcBorders>
            <w:shd w:val="clear" w:color="auto" w:fill="auto"/>
            <w:noWrap/>
            <w:vAlign w:val="bottom"/>
            <w:hideMark/>
          </w:tcPr>
          <w:p w14:paraId="488BFDCD" w14:textId="77777777" w:rsidR="00797F23" w:rsidRPr="003E6CD6" w:rsidRDefault="00797F23" w:rsidP="00D935D9">
            <w:pPr>
              <w:rPr>
                <w:rFonts w:ascii="Calibri" w:hAnsi="Calibri"/>
                <w:color w:val="000000"/>
                <w:sz w:val="20"/>
                <w:szCs w:val="20"/>
                <w:lang w:val="en-US"/>
              </w:rPr>
            </w:pPr>
          </w:p>
        </w:tc>
        <w:tc>
          <w:tcPr>
            <w:tcW w:w="1780" w:type="dxa"/>
            <w:tcBorders>
              <w:top w:val="nil"/>
              <w:left w:val="nil"/>
              <w:bottom w:val="single" w:sz="4" w:space="0" w:color="auto"/>
              <w:right w:val="nil"/>
            </w:tcBorders>
            <w:shd w:val="clear" w:color="auto" w:fill="auto"/>
            <w:noWrap/>
            <w:vAlign w:val="bottom"/>
            <w:hideMark/>
          </w:tcPr>
          <w:p w14:paraId="3D946E59"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1,226</w:t>
            </w:r>
          </w:p>
        </w:tc>
      </w:tr>
      <w:tr w:rsidR="00797F23" w:rsidRPr="003E6CD6" w14:paraId="357F34C6" w14:textId="77777777" w:rsidTr="00D935D9">
        <w:trPr>
          <w:trHeight w:val="300"/>
        </w:trPr>
        <w:tc>
          <w:tcPr>
            <w:tcW w:w="3580" w:type="dxa"/>
            <w:tcBorders>
              <w:top w:val="nil"/>
              <w:left w:val="nil"/>
              <w:bottom w:val="nil"/>
              <w:right w:val="nil"/>
            </w:tcBorders>
            <w:shd w:val="clear" w:color="auto" w:fill="auto"/>
            <w:noWrap/>
            <w:vAlign w:val="bottom"/>
            <w:hideMark/>
          </w:tcPr>
          <w:p w14:paraId="598DDF9A" w14:textId="77777777" w:rsidR="00797F23" w:rsidRPr="003E6CD6" w:rsidRDefault="00797F23" w:rsidP="00D935D9">
            <w:pPr>
              <w:rPr>
                <w:rFonts w:ascii="Calibri" w:hAnsi="Calibri"/>
                <w:color w:val="000000"/>
                <w:lang w:val="en-US"/>
              </w:rPr>
            </w:pPr>
            <w:r w:rsidRPr="003E6CD6">
              <w:rPr>
                <w:rFonts w:ascii="Calibri" w:hAnsi="Calibri"/>
                <w:color w:val="000000"/>
                <w:lang w:val="en-US"/>
              </w:rPr>
              <w:t>Pre-tax profit</w:t>
            </w:r>
          </w:p>
        </w:tc>
        <w:tc>
          <w:tcPr>
            <w:tcW w:w="1904" w:type="dxa"/>
            <w:tcBorders>
              <w:top w:val="nil"/>
              <w:left w:val="nil"/>
              <w:bottom w:val="nil"/>
              <w:right w:val="nil"/>
            </w:tcBorders>
            <w:shd w:val="clear" w:color="auto" w:fill="auto"/>
            <w:noWrap/>
            <w:vAlign w:val="bottom"/>
            <w:hideMark/>
          </w:tcPr>
          <w:p w14:paraId="32C7F116"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13,801</w:t>
            </w:r>
          </w:p>
        </w:tc>
        <w:tc>
          <w:tcPr>
            <w:tcW w:w="56" w:type="dxa"/>
            <w:tcBorders>
              <w:top w:val="nil"/>
              <w:left w:val="nil"/>
              <w:bottom w:val="nil"/>
              <w:right w:val="nil"/>
            </w:tcBorders>
            <w:shd w:val="clear" w:color="auto" w:fill="auto"/>
            <w:noWrap/>
            <w:vAlign w:val="bottom"/>
            <w:hideMark/>
          </w:tcPr>
          <w:p w14:paraId="3B78B72D" w14:textId="77777777" w:rsidR="00797F23" w:rsidRPr="003E6CD6" w:rsidRDefault="00797F23" w:rsidP="00D935D9">
            <w:pPr>
              <w:rPr>
                <w:rFonts w:ascii="Calibri" w:hAnsi="Calibri"/>
                <w:color w:val="000000"/>
                <w:sz w:val="20"/>
                <w:szCs w:val="20"/>
                <w:lang w:val="en-US"/>
              </w:rPr>
            </w:pPr>
          </w:p>
        </w:tc>
        <w:tc>
          <w:tcPr>
            <w:tcW w:w="1780" w:type="dxa"/>
            <w:tcBorders>
              <w:top w:val="nil"/>
              <w:left w:val="nil"/>
              <w:bottom w:val="nil"/>
              <w:right w:val="nil"/>
            </w:tcBorders>
            <w:shd w:val="clear" w:color="auto" w:fill="auto"/>
            <w:noWrap/>
            <w:vAlign w:val="bottom"/>
            <w:hideMark/>
          </w:tcPr>
          <w:p w14:paraId="21181F8D"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4,823</w:t>
            </w:r>
          </w:p>
        </w:tc>
      </w:tr>
      <w:tr w:rsidR="00797F23" w:rsidRPr="003E6CD6" w14:paraId="715D0B2D" w14:textId="77777777" w:rsidTr="00D935D9">
        <w:trPr>
          <w:trHeight w:val="300"/>
        </w:trPr>
        <w:tc>
          <w:tcPr>
            <w:tcW w:w="3580" w:type="dxa"/>
            <w:tcBorders>
              <w:top w:val="nil"/>
              <w:left w:val="nil"/>
              <w:bottom w:val="nil"/>
              <w:right w:val="nil"/>
            </w:tcBorders>
            <w:shd w:val="clear" w:color="auto" w:fill="auto"/>
            <w:noWrap/>
            <w:vAlign w:val="bottom"/>
            <w:hideMark/>
          </w:tcPr>
          <w:p w14:paraId="6C184D85" w14:textId="77777777" w:rsidR="00797F23" w:rsidRPr="003E6CD6" w:rsidRDefault="00797F23" w:rsidP="00D935D9">
            <w:pPr>
              <w:rPr>
                <w:rFonts w:ascii="Calibri" w:hAnsi="Calibri"/>
                <w:color w:val="000000"/>
                <w:lang w:val="en-US"/>
              </w:rPr>
            </w:pPr>
            <w:r w:rsidRPr="003E6CD6">
              <w:rPr>
                <w:rFonts w:ascii="Calibri" w:hAnsi="Calibri"/>
                <w:color w:val="000000"/>
                <w:lang w:val="en-US"/>
              </w:rPr>
              <w:t>Income tax</w:t>
            </w:r>
          </w:p>
        </w:tc>
        <w:tc>
          <w:tcPr>
            <w:tcW w:w="1904" w:type="dxa"/>
            <w:tcBorders>
              <w:top w:val="nil"/>
              <w:left w:val="nil"/>
              <w:bottom w:val="single" w:sz="4" w:space="0" w:color="auto"/>
              <w:right w:val="nil"/>
            </w:tcBorders>
            <w:shd w:val="clear" w:color="auto" w:fill="auto"/>
            <w:noWrap/>
            <w:vAlign w:val="bottom"/>
            <w:hideMark/>
          </w:tcPr>
          <w:p w14:paraId="7B62CCFE"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DD0806"/>
                <w:sz w:val="20"/>
                <w:szCs w:val="20"/>
                <w:lang w:val="en-US"/>
              </w:rPr>
              <w:t>(2,499)</w:t>
            </w:r>
          </w:p>
        </w:tc>
        <w:tc>
          <w:tcPr>
            <w:tcW w:w="56" w:type="dxa"/>
            <w:tcBorders>
              <w:top w:val="nil"/>
              <w:left w:val="nil"/>
              <w:bottom w:val="nil"/>
              <w:right w:val="nil"/>
            </w:tcBorders>
            <w:shd w:val="clear" w:color="auto" w:fill="auto"/>
            <w:noWrap/>
            <w:vAlign w:val="bottom"/>
            <w:hideMark/>
          </w:tcPr>
          <w:p w14:paraId="185F18D9" w14:textId="77777777" w:rsidR="00797F23" w:rsidRPr="003E6CD6" w:rsidRDefault="00797F23" w:rsidP="00D935D9">
            <w:pPr>
              <w:rPr>
                <w:rFonts w:ascii="Calibri" w:hAnsi="Calibri"/>
                <w:color w:val="000000"/>
                <w:sz w:val="20"/>
                <w:szCs w:val="20"/>
                <w:lang w:val="en-US"/>
              </w:rPr>
            </w:pPr>
          </w:p>
        </w:tc>
        <w:tc>
          <w:tcPr>
            <w:tcW w:w="1780" w:type="dxa"/>
            <w:tcBorders>
              <w:top w:val="nil"/>
              <w:left w:val="nil"/>
              <w:bottom w:val="single" w:sz="4" w:space="0" w:color="auto"/>
              <w:right w:val="nil"/>
            </w:tcBorders>
            <w:shd w:val="clear" w:color="auto" w:fill="auto"/>
            <w:noWrap/>
            <w:vAlign w:val="bottom"/>
            <w:hideMark/>
          </w:tcPr>
          <w:p w14:paraId="1348F7F4"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DD0806"/>
                <w:sz w:val="20"/>
                <w:szCs w:val="20"/>
                <w:lang w:val="en-US"/>
              </w:rPr>
              <w:t>(1,173)</w:t>
            </w:r>
          </w:p>
        </w:tc>
      </w:tr>
      <w:tr w:rsidR="00797F23" w:rsidRPr="003E6CD6" w14:paraId="2BCE8FFF" w14:textId="77777777" w:rsidTr="00D935D9">
        <w:trPr>
          <w:trHeight w:val="300"/>
        </w:trPr>
        <w:tc>
          <w:tcPr>
            <w:tcW w:w="3580" w:type="dxa"/>
            <w:tcBorders>
              <w:top w:val="nil"/>
              <w:left w:val="nil"/>
              <w:bottom w:val="nil"/>
              <w:right w:val="nil"/>
            </w:tcBorders>
            <w:shd w:val="clear" w:color="auto" w:fill="auto"/>
            <w:noWrap/>
            <w:vAlign w:val="bottom"/>
            <w:hideMark/>
          </w:tcPr>
          <w:p w14:paraId="1982BEC0" w14:textId="77777777" w:rsidR="00797F23" w:rsidRPr="003E6CD6" w:rsidRDefault="00797F23" w:rsidP="00D935D9">
            <w:pPr>
              <w:rPr>
                <w:rFonts w:ascii="Calibri" w:hAnsi="Calibri"/>
                <w:color w:val="000000"/>
                <w:lang w:val="en-US"/>
              </w:rPr>
            </w:pPr>
            <w:r w:rsidRPr="003E6CD6">
              <w:rPr>
                <w:rFonts w:ascii="Calibri" w:hAnsi="Calibri"/>
                <w:color w:val="000000"/>
                <w:lang w:val="en-US"/>
              </w:rPr>
              <w:t>Net profit</w:t>
            </w:r>
          </w:p>
        </w:tc>
        <w:tc>
          <w:tcPr>
            <w:tcW w:w="1904" w:type="dxa"/>
            <w:tcBorders>
              <w:top w:val="nil"/>
              <w:left w:val="nil"/>
              <w:bottom w:val="single" w:sz="4" w:space="0" w:color="auto"/>
              <w:right w:val="nil"/>
            </w:tcBorders>
            <w:shd w:val="clear" w:color="auto" w:fill="auto"/>
            <w:noWrap/>
            <w:vAlign w:val="bottom"/>
            <w:hideMark/>
          </w:tcPr>
          <w:p w14:paraId="47DC99E6"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11,302</w:t>
            </w:r>
          </w:p>
        </w:tc>
        <w:tc>
          <w:tcPr>
            <w:tcW w:w="56" w:type="dxa"/>
            <w:tcBorders>
              <w:top w:val="nil"/>
              <w:left w:val="nil"/>
              <w:bottom w:val="nil"/>
              <w:right w:val="nil"/>
            </w:tcBorders>
            <w:shd w:val="clear" w:color="auto" w:fill="auto"/>
            <w:noWrap/>
            <w:vAlign w:val="bottom"/>
            <w:hideMark/>
          </w:tcPr>
          <w:p w14:paraId="7508F7B3" w14:textId="77777777" w:rsidR="00797F23" w:rsidRPr="003E6CD6" w:rsidRDefault="00797F23" w:rsidP="00D935D9">
            <w:pPr>
              <w:rPr>
                <w:rFonts w:ascii="Calibri" w:hAnsi="Calibri"/>
                <w:color w:val="000000"/>
                <w:sz w:val="20"/>
                <w:szCs w:val="20"/>
                <w:lang w:val="en-US"/>
              </w:rPr>
            </w:pPr>
          </w:p>
        </w:tc>
        <w:tc>
          <w:tcPr>
            <w:tcW w:w="1780" w:type="dxa"/>
            <w:tcBorders>
              <w:top w:val="nil"/>
              <w:left w:val="nil"/>
              <w:bottom w:val="single" w:sz="4" w:space="0" w:color="auto"/>
              <w:right w:val="nil"/>
            </w:tcBorders>
            <w:shd w:val="clear" w:color="auto" w:fill="auto"/>
            <w:noWrap/>
            <w:vAlign w:val="bottom"/>
            <w:hideMark/>
          </w:tcPr>
          <w:p w14:paraId="7413847C"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3,650</w:t>
            </w:r>
          </w:p>
        </w:tc>
      </w:tr>
    </w:tbl>
    <w:p w14:paraId="2E76E25C" w14:textId="77777777" w:rsidR="00797F23" w:rsidRDefault="00797F23" w:rsidP="00797F23"/>
    <w:p w14:paraId="21D6AA28" w14:textId="77777777" w:rsidR="00797F23" w:rsidRDefault="00797F23" w:rsidP="00797F23">
      <w:pPr>
        <w:rPr>
          <w:b/>
        </w:rPr>
      </w:pPr>
    </w:p>
    <w:p w14:paraId="434A85FD" w14:textId="77777777" w:rsidR="00797F23" w:rsidRDefault="00797F23" w:rsidP="00797F23">
      <w:pPr>
        <w:rPr>
          <w:b/>
        </w:rPr>
      </w:pPr>
      <w:bookmarkStart w:id="0" w:name="_GoBack"/>
      <w:bookmarkEnd w:id="0"/>
    </w:p>
    <w:p w14:paraId="1D03235D" w14:textId="77777777" w:rsidR="00797F23" w:rsidRPr="00201CE8" w:rsidRDefault="00797F23" w:rsidP="00797F23">
      <w:pPr>
        <w:rPr>
          <w:b/>
        </w:rPr>
      </w:pPr>
      <w:proofErr w:type="spellStart"/>
      <w:r w:rsidRPr="00201CE8">
        <w:rPr>
          <w:b/>
        </w:rPr>
        <w:t>Profitability</w:t>
      </w:r>
      <w:proofErr w:type="spellEnd"/>
      <w:r w:rsidRPr="00201CE8">
        <w:rPr>
          <w:b/>
        </w:rPr>
        <w:t xml:space="preserve"> </w:t>
      </w:r>
      <w:proofErr w:type="spellStart"/>
      <w:r w:rsidRPr="00201CE8">
        <w:rPr>
          <w:b/>
        </w:rPr>
        <w:t>ratios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3081"/>
        <w:gridCol w:w="3331"/>
      </w:tblGrid>
      <w:tr w:rsidR="00797F23" w14:paraId="11B58C68" w14:textId="77777777" w:rsidTr="00D935D9">
        <w:tc>
          <w:tcPr>
            <w:tcW w:w="2104" w:type="dxa"/>
            <w:shd w:val="clear" w:color="auto" w:fill="auto"/>
          </w:tcPr>
          <w:p w14:paraId="1C706235" w14:textId="77777777" w:rsidR="00797F23" w:rsidRDefault="00797F23" w:rsidP="00D935D9"/>
        </w:tc>
        <w:tc>
          <w:tcPr>
            <w:tcW w:w="3081" w:type="dxa"/>
            <w:shd w:val="clear" w:color="auto" w:fill="auto"/>
          </w:tcPr>
          <w:p w14:paraId="1E74404E" w14:textId="77777777" w:rsidR="00797F23" w:rsidRDefault="00797F23" w:rsidP="00D935D9">
            <w:pPr>
              <w:jc w:val="center"/>
            </w:pPr>
            <w:r>
              <w:t>Company A</w:t>
            </w:r>
          </w:p>
        </w:tc>
        <w:tc>
          <w:tcPr>
            <w:tcW w:w="3331" w:type="dxa"/>
            <w:shd w:val="clear" w:color="auto" w:fill="auto"/>
          </w:tcPr>
          <w:p w14:paraId="6CD3BAE3" w14:textId="77777777" w:rsidR="00797F23" w:rsidRDefault="00797F23" w:rsidP="00D935D9">
            <w:pPr>
              <w:jc w:val="center"/>
            </w:pPr>
            <w:r>
              <w:t>Company B</w:t>
            </w:r>
          </w:p>
        </w:tc>
      </w:tr>
      <w:tr w:rsidR="00797F23" w14:paraId="281A4CF2" w14:textId="77777777" w:rsidTr="00D935D9">
        <w:tc>
          <w:tcPr>
            <w:tcW w:w="2104" w:type="dxa"/>
            <w:shd w:val="clear" w:color="auto" w:fill="auto"/>
          </w:tcPr>
          <w:p w14:paraId="7CD821A8" w14:textId="77777777" w:rsidR="00797F23" w:rsidRPr="00DB2CF3" w:rsidRDefault="00797F23" w:rsidP="00D935D9">
            <w:pPr>
              <w:rPr>
                <w:sz w:val="20"/>
                <w:szCs w:val="20"/>
              </w:rPr>
            </w:pPr>
            <w:proofErr w:type="spellStart"/>
            <w:r w:rsidRPr="00DB2CF3">
              <w:rPr>
                <w:sz w:val="20"/>
                <w:szCs w:val="20"/>
              </w:rPr>
              <w:t>Gross</w:t>
            </w:r>
            <w:proofErr w:type="spellEnd"/>
            <w:r w:rsidRPr="00DB2CF3">
              <w:rPr>
                <w:sz w:val="20"/>
                <w:szCs w:val="20"/>
              </w:rPr>
              <w:t xml:space="preserve"> </w:t>
            </w:r>
            <w:proofErr w:type="spellStart"/>
            <w:r w:rsidRPr="00DB2CF3">
              <w:rPr>
                <w:sz w:val="20"/>
                <w:szCs w:val="20"/>
              </w:rPr>
              <w:t>Margin</w:t>
            </w:r>
            <w:proofErr w:type="spellEnd"/>
            <w:r w:rsidRPr="00DB2CF3">
              <w:rPr>
                <w:sz w:val="20"/>
                <w:szCs w:val="20"/>
              </w:rPr>
              <w:t xml:space="preserve"> %</w:t>
            </w:r>
          </w:p>
          <w:p w14:paraId="0A902CDC" w14:textId="77777777" w:rsidR="00797F23" w:rsidRPr="00DB2CF3" w:rsidRDefault="00797F23" w:rsidP="00D935D9">
            <w:pPr>
              <w:rPr>
                <w:sz w:val="20"/>
                <w:szCs w:val="20"/>
              </w:rPr>
            </w:pPr>
          </w:p>
          <w:p w14:paraId="529E3BE6" w14:textId="3632ECE8" w:rsidR="00797F23" w:rsidRPr="00DB2CF3" w:rsidRDefault="00797F23" w:rsidP="00192E8E">
            <w:pPr>
              <w:rPr>
                <w:sz w:val="20"/>
                <w:szCs w:val="20"/>
              </w:rPr>
            </w:pPr>
          </w:p>
        </w:tc>
        <w:tc>
          <w:tcPr>
            <w:tcW w:w="3081" w:type="dxa"/>
            <w:shd w:val="clear" w:color="auto" w:fill="auto"/>
          </w:tcPr>
          <w:p w14:paraId="1B6CB9A7" w14:textId="77777777" w:rsidR="00797F23" w:rsidRPr="00DB2CF3" w:rsidRDefault="00797F23" w:rsidP="00D935D9">
            <w:pPr>
              <w:jc w:val="center"/>
              <w:rPr>
                <w:color w:val="3366FF"/>
                <w:sz w:val="20"/>
                <w:szCs w:val="20"/>
              </w:rPr>
            </w:pPr>
            <w:r w:rsidRPr="00DB2CF3">
              <w:rPr>
                <w:color w:val="3366FF"/>
                <w:sz w:val="20"/>
                <w:szCs w:val="20"/>
              </w:rPr>
              <w:t>28,307/47,063x100%</w:t>
            </w:r>
          </w:p>
          <w:p w14:paraId="351B0001" w14:textId="77777777" w:rsidR="00797F23" w:rsidRPr="00DB2CF3" w:rsidRDefault="00797F23" w:rsidP="00D935D9">
            <w:pPr>
              <w:jc w:val="center"/>
              <w:rPr>
                <w:color w:val="3366FF"/>
                <w:sz w:val="20"/>
                <w:szCs w:val="20"/>
              </w:rPr>
            </w:pPr>
            <w:r w:rsidRPr="00DB2CF3">
              <w:rPr>
                <w:color w:val="3366FF"/>
                <w:sz w:val="20"/>
                <w:szCs w:val="20"/>
              </w:rPr>
              <w:t>60%</w:t>
            </w:r>
          </w:p>
        </w:tc>
        <w:tc>
          <w:tcPr>
            <w:tcW w:w="3331" w:type="dxa"/>
            <w:shd w:val="clear" w:color="auto" w:fill="auto"/>
          </w:tcPr>
          <w:p w14:paraId="67DBF303" w14:textId="77777777" w:rsidR="00797F23" w:rsidRPr="00DB2CF3" w:rsidRDefault="00797F23" w:rsidP="00D935D9">
            <w:pPr>
              <w:jc w:val="center"/>
              <w:rPr>
                <w:color w:val="3366FF"/>
                <w:sz w:val="20"/>
                <w:szCs w:val="20"/>
              </w:rPr>
            </w:pPr>
            <w:r w:rsidRPr="00DB2CF3">
              <w:rPr>
                <w:color w:val="3366FF"/>
                <w:sz w:val="20"/>
                <w:szCs w:val="20"/>
              </w:rPr>
              <w:t>17,600/22,311x100%</w:t>
            </w:r>
          </w:p>
          <w:p w14:paraId="7C06B352" w14:textId="77777777" w:rsidR="00797F23" w:rsidRPr="00DB2CF3" w:rsidRDefault="00797F23" w:rsidP="00D935D9">
            <w:pPr>
              <w:jc w:val="center"/>
              <w:rPr>
                <w:color w:val="3366FF"/>
                <w:sz w:val="20"/>
                <w:szCs w:val="20"/>
              </w:rPr>
            </w:pPr>
            <w:r w:rsidRPr="00DB2CF3">
              <w:rPr>
                <w:color w:val="3366FF"/>
                <w:sz w:val="20"/>
                <w:szCs w:val="20"/>
              </w:rPr>
              <w:t>79%</w:t>
            </w:r>
          </w:p>
        </w:tc>
      </w:tr>
      <w:tr w:rsidR="00797F23" w14:paraId="51B262FA" w14:textId="77777777" w:rsidTr="00D935D9">
        <w:tc>
          <w:tcPr>
            <w:tcW w:w="2104" w:type="dxa"/>
            <w:shd w:val="clear" w:color="auto" w:fill="auto"/>
          </w:tcPr>
          <w:p w14:paraId="1406B902" w14:textId="77777777" w:rsidR="00797F23" w:rsidRPr="00DB2CF3" w:rsidRDefault="00797F23" w:rsidP="00D935D9">
            <w:pPr>
              <w:rPr>
                <w:sz w:val="20"/>
                <w:szCs w:val="20"/>
              </w:rPr>
            </w:pPr>
            <w:r w:rsidRPr="00DB2CF3">
              <w:rPr>
                <w:sz w:val="20"/>
                <w:szCs w:val="20"/>
              </w:rPr>
              <w:t xml:space="preserve">Operating </w:t>
            </w:r>
            <w:proofErr w:type="spellStart"/>
            <w:r w:rsidRPr="00DB2CF3">
              <w:rPr>
                <w:sz w:val="20"/>
                <w:szCs w:val="20"/>
              </w:rPr>
              <w:t>Margin</w:t>
            </w:r>
            <w:proofErr w:type="spellEnd"/>
            <w:r w:rsidRPr="00DB2CF3">
              <w:rPr>
                <w:sz w:val="20"/>
                <w:szCs w:val="20"/>
              </w:rPr>
              <w:t xml:space="preserve"> %</w:t>
            </w:r>
          </w:p>
          <w:p w14:paraId="60F43414" w14:textId="77777777" w:rsidR="00797F23" w:rsidRPr="00DB2CF3" w:rsidRDefault="00797F23" w:rsidP="00D935D9">
            <w:pPr>
              <w:rPr>
                <w:sz w:val="20"/>
                <w:szCs w:val="20"/>
              </w:rPr>
            </w:pPr>
          </w:p>
          <w:p w14:paraId="00858259" w14:textId="44266A2C" w:rsidR="00797F23" w:rsidRPr="00DB2CF3" w:rsidRDefault="00797F23" w:rsidP="00192E8E">
            <w:pPr>
              <w:rPr>
                <w:sz w:val="20"/>
                <w:szCs w:val="20"/>
              </w:rPr>
            </w:pPr>
          </w:p>
        </w:tc>
        <w:tc>
          <w:tcPr>
            <w:tcW w:w="3081" w:type="dxa"/>
            <w:shd w:val="clear" w:color="auto" w:fill="auto"/>
          </w:tcPr>
          <w:p w14:paraId="1CE63294" w14:textId="77777777" w:rsidR="00797F23" w:rsidRPr="00DB2CF3" w:rsidRDefault="00797F23" w:rsidP="00D935D9">
            <w:pPr>
              <w:jc w:val="center"/>
              <w:rPr>
                <w:color w:val="3366FF"/>
                <w:sz w:val="20"/>
                <w:szCs w:val="20"/>
              </w:rPr>
            </w:pPr>
            <w:r w:rsidRPr="00DB2CF3">
              <w:rPr>
                <w:color w:val="3366FF"/>
                <w:sz w:val="20"/>
                <w:szCs w:val="20"/>
              </w:rPr>
              <w:t>15,111/47,063x100%</w:t>
            </w:r>
          </w:p>
          <w:p w14:paraId="462F0B9E" w14:textId="77777777" w:rsidR="00797F23" w:rsidRPr="00DB2CF3" w:rsidRDefault="00797F23" w:rsidP="00D935D9">
            <w:pPr>
              <w:jc w:val="center"/>
              <w:rPr>
                <w:color w:val="3366FF"/>
                <w:sz w:val="20"/>
                <w:szCs w:val="20"/>
              </w:rPr>
            </w:pPr>
            <w:r w:rsidRPr="00DB2CF3">
              <w:rPr>
                <w:color w:val="3366FF"/>
                <w:sz w:val="20"/>
                <w:szCs w:val="20"/>
              </w:rPr>
              <w:t>32%</w:t>
            </w:r>
          </w:p>
        </w:tc>
        <w:tc>
          <w:tcPr>
            <w:tcW w:w="3331" w:type="dxa"/>
            <w:shd w:val="clear" w:color="auto" w:fill="auto"/>
          </w:tcPr>
          <w:p w14:paraId="15DD860E" w14:textId="77777777" w:rsidR="00797F23" w:rsidRPr="00DB2CF3" w:rsidRDefault="00797F23" w:rsidP="00D935D9">
            <w:pPr>
              <w:jc w:val="center"/>
              <w:rPr>
                <w:color w:val="3366FF"/>
                <w:sz w:val="20"/>
                <w:szCs w:val="20"/>
              </w:rPr>
            </w:pPr>
            <w:r w:rsidRPr="00DB2CF3">
              <w:rPr>
                <w:color w:val="3366FF"/>
                <w:sz w:val="20"/>
                <w:szCs w:val="20"/>
              </w:rPr>
              <w:t>4,242/22,311x100%</w:t>
            </w:r>
          </w:p>
          <w:p w14:paraId="6E6C7431" w14:textId="77777777" w:rsidR="00797F23" w:rsidRPr="00DB2CF3" w:rsidRDefault="00797F23" w:rsidP="00D935D9">
            <w:pPr>
              <w:jc w:val="center"/>
              <w:rPr>
                <w:color w:val="3366FF"/>
                <w:sz w:val="20"/>
                <w:szCs w:val="20"/>
              </w:rPr>
            </w:pPr>
            <w:r w:rsidRPr="00DB2CF3">
              <w:rPr>
                <w:color w:val="3366FF"/>
                <w:sz w:val="20"/>
                <w:szCs w:val="20"/>
              </w:rPr>
              <w:t>19%</w:t>
            </w:r>
          </w:p>
        </w:tc>
      </w:tr>
      <w:tr w:rsidR="00D935D9" w14:paraId="0C9CAF1D" w14:textId="77777777" w:rsidTr="00D935D9">
        <w:tc>
          <w:tcPr>
            <w:tcW w:w="2104" w:type="dxa"/>
            <w:shd w:val="clear" w:color="auto" w:fill="auto"/>
          </w:tcPr>
          <w:p w14:paraId="2A73B57D" w14:textId="71F69D0F" w:rsidR="00D935D9" w:rsidRPr="00DB2CF3" w:rsidRDefault="00D935D9" w:rsidP="00D935D9">
            <w:pPr>
              <w:rPr>
                <w:sz w:val="20"/>
                <w:szCs w:val="20"/>
              </w:rPr>
            </w:pPr>
            <w:r>
              <w:rPr>
                <w:sz w:val="20"/>
                <w:szCs w:val="20"/>
              </w:rPr>
              <w:t xml:space="preserve">Net Profit </w:t>
            </w:r>
            <w:proofErr w:type="spellStart"/>
            <w:r>
              <w:rPr>
                <w:sz w:val="20"/>
                <w:szCs w:val="20"/>
              </w:rPr>
              <w:t>Margin</w:t>
            </w:r>
            <w:proofErr w:type="spellEnd"/>
            <w:r>
              <w:rPr>
                <w:sz w:val="20"/>
                <w:szCs w:val="20"/>
              </w:rPr>
              <w:t xml:space="preserve"> %</w:t>
            </w:r>
          </w:p>
        </w:tc>
        <w:tc>
          <w:tcPr>
            <w:tcW w:w="3081" w:type="dxa"/>
            <w:shd w:val="clear" w:color="auto" w:fill="auto"/>
          </w:tcPr>
          <w:p w14:paraId="1CF44B20" w14:textId="77777777" w:rsidR="00D935D9" w:rsidRDefault="00D935D9" w:rsidP="00D935D9">
            <w:pPr>
              <w:jc w:val="center"/>
              <w:rPr>
                <w:color w:val="3366FF"/>
                <w:sz w:val="20"/>
                <w:szCs w:val="20"/>
              </w:rPr>
            </w:pPr>
            <w:r>
              <w:rPr>
                <w:color w:val="3366FF"/>
                <w:sz w:val="20"/>
                <w:szCs w:val="20"/>
              </w:rPr>
              <w:t>11,302/47,063x100%</w:t>
            </w:r>
          </w:p>
          <w:p w14:paraId="3406397A" w14:textId="19F18964" w:rsidR="00D935D9" w:rsidRPr="00DB2CF3" w:rsidRDefault="00D935D9" w:rsidP="00D935D9">
            <w:pPr>
              <w:jc w:val="center"/>
              <w:rPr>
                <w:color w:val="3366FF"/>
                <w:sz w:val="20"/>
                <w:szCs w:val="20"/>
              </w:rPr>
            </w:pPr>
            <w:r>
              <w:rPr>
                <w:color w:val="3366FF"/>
                <w:sz w:val="20"/>
                <w:szCs w:val="20"/>
              </w:rPr>
              <w:t>24%</w:t>
            </w:r>
          </w:p>
        </w:tc>
        <w:tc>
          <w:tcPr>
            <w:tcW w:w="3331" w:type="dxa"/>
            <w:shd w:val="clear" w:color="auto" w:fill="auto"/>
          </w:tcPr>
          <w:p w14:paraId="2B2595BA" w14:textId="77777777" w:rsidR="00D935D9" w:rsidRDefault="00D935D9" w:rsidP="00D935D9">
            <w:pPr>
              <w:jc w:val="center"/>
              <w:rPr>
                <w:color w:val="3366FF"/>
                <w:sz w:val="20"/>
                <w:szCs w:val="20"/>
              </w:rPr>
            </w:pPr>
            <w:r>
              <w:rPr>
                <w:color w:val="3366FF"/>
                <w:sz w:val="20"/>
                <w:szCs w:val="20"/>
              </w:rPr>
              <w:t>3,650/</w:t>
            </w:r>
            <w:r w:rsidR="00192E8E">
              <w:rPr>
                <w:color w:val="3366FF"/>
                <w:sz w:val="20"/>
                <w:szCs w:val="20"/>
              </w:rPr>
              <w:t>22,311x100%</w:t>
            </w:r>
          </w:p>
          <w:p w14:paraId="4E4866AC" w14:textId="3FCD50A6" w:rsidR="00192E8E" w:rsidRDefault="00F779EA" w:rsidP="00D935D9">
            <w:pPr>
              <w:jc w:val="center"/>
              <w:rPr>
                <w:color w:val="3366FF"/>
                <w:sz w:val="20"/>
                <w:szCs w:val="20"/>
              </w:rPr>
            </w:pPr>
            <w:r>
              <w:rPr>
                <w:color w:val="3366FF"/>
                <w:sz w:val="20"/>
                <w:szCs w:val="20"/>
              </w:rPr>
              <w:t>16</w:t>
            </w:r>
            <w:r w:rsidR="00192E8E">
              <w:rPr>
                <w:color w:val="3366FF"/>
                <w:sz w:val="20"/>
                <w:szCs w:val="20"/>
              </w:rPr>
              <w:t>%</w:t>
            </w:r>
          </w:p>
          <w:p w14:paraId="6DD7D895" w14:textId="6230758D" w:rsidR="00192E8E" w:rsidRPr="00DB2CF3" w:rsidRDefault="00192E8E" w:rsidP="00D935D9">
            <w:pPr>
              <w:jc w:val="center"/>
              <w:rPr>
                <w:color w:val="3366FF"/>
                <w:sz w:val="20"/>
                <w:szCs w:val="20"/>
              </w:rPr>
            </w:pPr>
          </w:p>
        </w:tc>
      </w:tr>
      <w:tr w:rsidR="00797F23" w14:paraId="25207581" w14:textId="77777777" w:rsidTr="00D935D9">
        <w:tc>
          <w:tcPr>
            <w:tcW w:w="2104" w:type="dxa"/>
            <w:shd w:val="clear" w:color="auto" w:fill="auto"/>
          </w:tcPr>
          <w:p w14:paraId="438BEF4E" w14:textId="4A97A21C" w:rsidR="00797F23" w:rsidRPr="00DB2CF3" w:rsidRDefault="00797F23" w:rsidP="00D935D9">
            <w:pPr>
              <w:rPr>
                <w:sz w:val="20"/>
                <w:szCs w:val="20"/>
                <w:lang w:val="en-US"/>
              </w:rPr>
            </w:pPr>
            <w:r w:rsidRPr="00DB2CF3">
              <w:rPr>
                <w:sz w:val="20"/>
                <w:szCs w:val="20"/>
                <w:lang w:val="en-US"/>
              </w:rPr>
              <w:t>Return on Capital Employed (ROCE) %</w:t>
            </w:r>
          </w:p>
          <w:p w14:paraId="411335C9" w14:textId="773A1D93" w:rsidR="00797F23" w:rsidRPr="00DB2CF3" w:rsidRDefault="00797F23" w:rsidP="00192E8E">
            <w:pPr>
              <w:rPr>
                <w:sz w:val="20"/>
                <w:szCs w:val="20"/>
              </w:rPr>
            </w:pPr>
          </w:p>
        </w:tc>
        <w:tc>
          <w:tcPr>
            <w:tcW w:w="3081" w:type="dxa"/>
            <w:shd w:val="clear" w:color="auto" w:fill="auto"/>
          </w:tcPr>
          <w:p w14:paraId="1903457A" w14:textId="77777777" w:rsidR="00797F23" w:rsidRPr="00DB2CF3" w:rsidRDefault="00797F23" w:rsidP="00D935D9">
            <w:pPr>
              <w:jc w:val="center"/>
              <w:rPr>
                <w:color w:val="3366FF"/>
                <w:sz w:val="20"/>
                <w:szCs w:val="20"/>
              </w:rPr>
            </w:pPr>
            <w:proofErr w:type="gramStart"/>
            <w:r w:rsidRPr="00DB2CF3">
              <w:rPr>
                <w:color w:val="3366FF"/>
                <w:sz w:val="20"/>
                <w:szCs w:val="20"/>
              </w:rPr>
              <w:t>(15,111+9</w:t>
            </w:r>
            <w:proofErr w:type="gramEnd"/>
            <w:r w:rsidRPr="00DB2CF3">
              <w:rPr>
                <w:color w:val="3366FF"/>
                <w:sz w:val="20"/>
                <w:szCs w:val="20"/>
              </w:rPr>
              <w:t>)/(54,257+43,630)x100%</w:t>
            </w:r>
          </w:p>
          <w:p w14:paraId="2D8D0A8D" w14:textId="77777777" w:rsidR="00797F23" w:rsidRPr="00DB2CF3" w:rsidRDefault="00797F23" w:rsidP="00D935D9">
            <w:pPr>
              <w:jc w:val="center"/>
              <w:rPr>
                <w:color w:val="3366FF"/>
                <w:sz w:val="20"/>
                <w:szCs w:val="20"/>
              </w:rPr>
            </w:pPr>
            <w:r w:rsidRPr="00DB2CF3">
              <w:rPr>
                <w:color w:val="3366FF"/>
                <w:sz w:val="20"/>
                <w:szCs w:val="20"/>
              </w:rPr>
              <w:t>15%</w:t>
            </w:r>
          </w:p>
        </w:tc>
        <w:tc>
          <w:tcPr>
            <w:tcW w:w="3331" w:type="dxa"/>
            <w:shd w:val="clear" w:color="auto" w:fill="auto"/>
          </w:tcPr>
          <w:p w14:paraId="16DA83AA" w14:textId="77777777" w:rsidR="00797F23" w:rsidRPr="00DB2CF3" w:rsidRDefault="00797F23" w:rsidP="00D935D9">
            <w:pPr>
              <w:jc w:val="center"/>
              <w:rPr>
                <w:color w:val="3366FF"/>
                <w:sz w:val="20"/>
                <w:szCs w:val="20"/>
              </w:rPr>
            </w:pPr>
            <w:proofErr w:type="gramStart"/>
            <w:r w:rsidRPr="00DB2CF3">
              <w:rPr>
                <w:color w:val="3366FF"/>
                <w:sz w:val="20"/>
                <w:szCs w:val="20"/>
              </w:rPr>
              <w:t>(4,242+1,226</w:t>
            </w:r>
            <w:proofErr w:type="gramEnd"/>
            <w:r w:rsidRPr="00DB2CF3">
              <w:rPr>
                <w:color w:val="3366FF"/>
                <w:sz w:val="20"/>
                <w:szCs w:val="20"/>
              </w:rPr>
              <w:t>)/(27,482+12,528)x100%</w:t>
            </w:r>
          </w:p>
          <w:p w14:paraId="57F9CC53" w14:textId="77777777" w:rsidR="00797F23" w:rsidRPr="00DB2CF3" w:rsidRDefault="00797F23" w:rsidP="00D935D9">
            <w:pPr>
              <w:jc w:val="center"/>
              <w:rPr>
                <w:color w:val="3366FF"/>
                <w:sz w:val="20"/>
                <w:szCs w:val="20"/>
              </w:rPr>
            </w:pPr>
            <w:r w:rsidRPr="00DB2CF3">
              <w:rPr>
                <w:color w:val="3366FF"/>
                <w:sz w:val="20"/>
                <w:szCs w:val="20"/>
              </w:rPr>
              <w:t>14%</w:t>
            </w:r>
          </w:p>
        </w:tc>
      </w:tr>
      <w:tr w:rsidR="00192E8E" w14:paraId="039C4C15" w14:textId="77777777" w:rsidTr="00D935D9">
        <w:tc>
          <w:tcPr>
            <w:tcW w:w="2104" w:type="dxa"/>
            <w:shd w:val="clear" w:color="auto" w:fill="auto"/>
          </w:tcPr>
          <w:p w14:paraId="5B84BDDD" w14:textId="1E1F7A5A" w:rsidR="00192E8E" w:rsidRPr="00DB2CF3" w:rsidRDefault="00192E8E" w:rsidP="00D935D9">
            <w:pPr>
              <w:rPr>
                <w:sz w:val="20"/>
                <w:szCs w:val="20"/>
                <w:lang w:val="en-US"/>
              </w:rPr>
            </w:pPr>
            <w:r>
              <w:rPr>
                <w:sz w:val="20"/>
                <w:szCs w:val="20"/>
                <w:lang w:val="en-US"/>
              </w:rPr>
              <w:t>Return on Equity (ROE) %</w:t>
            </w:r>
          </w:p>
        </w:tc>
        <w:tc>
          <w:tcPr>
            <w:tcW w:w="3081" w:type="dxa"/>
            <w:shd w:val="clear" w:color="auto" w:fill="auto"/>
          </w:tcPr>
          <w:p w14:paraId="38A5956E" w14:textId="77777777" w:rsidR="00192E8E" w:rsidRDefault="00192E8E" w:rsidP="00D935D9">
            <w:pPr>
              <w:jc w:val="center"/>
              <w:rPr>
                <w:color w:val="3366FF"/>
                <w:sz w:val="20"/>
                <w:szCs w:val="20"/>
              </w:rPr>
            </w:pPr>
            <w:r>
              <w:rPr>
                <w:color w:val="3366FF"/>
                <w:sz w:val="20"/>
                <w:szCs w:val="20"/>
              </w:rPr>
              <w:t>11,302/54,257x100%</w:t>
            </w:r>
          </w:p>
          <w:p w14:paraId="30668B53" w14:textId="77777777" w:rsidR="00192E8E" w:rsidRDefault="00192E8E" w:rsidP="00D935D9">
            <w:pPr>
              <w:jc w:val="center"/>
              <w:rPr>
                <w:color w:val="3366FF"/>
                <w:sz w:val="20"/>
                <w:szCs w:val="20"/>
              </w:rPr>
            </w:pPr>
            <w:r>
              <w:rPr>
                <w:color w:val="3366FF"/>
                <w:sz w:val="20"/>
                <w:szCs w:val="20"/>
              </w:rPr>
              <w:t>21%</w:t>
            </w:r>
          </w:p>
          <w:p w14:paraId="0E74A480" w14:textId="77777777" w:rsidR="00192E8E" w:rsidRPr="00DB2CF3" w:rsidRDefault="00192E8E" w:rsidP="00D935D9">
            <w:pPr>
              <w:jc w:val="center"/>
              <w:rPr>
                <w:color w:val="3366FF"/>
                <w:sz w:val="20"/>
                <w:szCs w:val="20"/>
              </w:rPr>
            </w:pPr>
          </w:p>
        </w:tc>
        <w:tc>
          <w:tcPr>
            <w:tcW w:w="3331" w:type="dxa"/>
            <w:shd w:val="clear" w:color="auto" w:fill="auto"/>
          </w:tcPr>
          <w:p w14:paraId="19CB7E74" w14:textId="77777777" w:rsidR="00192E8E" w:rsidRDefault="00192E8E" w:rsidP="00D935D9">
            <w:pPr>
              <w:jc w:val="center"/>
              <w:rPr>
                <w:color w:val="3366FF"/>
                <w:sz w:val="20"/>
                <w:szCs w:val="20"/>
              </w:rPr>
            </w:pPr>
            <w:r>
              <w:rPr>
                <w:color w:val="3366FF"/>
                <w:sz w:val="20"/>
                <w:szCs w:val="20"/>
              </w:rPr>
              <w:t>3,650/27,482x100%</w:t>
            </w:r>
          </w:p>
          <w:p w14:paraId="2BD7747B" w14:textId="6E71663C" w:rsidR="00192E8E" w:rsidRPr="00DB2CF3" w:rsidRDefault="00192E8E" w:rsidP="00D935D9">
            <w:pPr>
              <w:jc w:val="center"/>
              <w:rPr>
                <w:color w:val="3366FF"/>
                <w:sz w:val="20"/>
                <w:szCs w:val="20"/>
              </w:rPr>
            </w:pPr>
            <w:r>
              <w:rPr>
                <w:color w:val="3366FF"/>
                <w:sz w:val="20"/>
                <w:szCs w:val="20"/>
              </w:rPr>
              <w:t>13%</w:t>
            </w:r>
          </w:p>
        </w:tc>
      </w:tr>
    </w:tbl>
    <w:p w14:paraId="6948982C" w14:textId="2EBEF2B2" w:rsidR="00797F23" w:rsidRDefault="00797F23" w:rsidP="00797F23"/>
    <w:tbl>
      <w:tblPr>
        <w:tblW w:w="6514" w:type="dxa"/>
        <w:tblInd w:w="93" w:type="dxa"/>
        <w:tblLook w:val="04A0" w:firstRow="1" w:lastRow="0" w:firstColumn="1" w:lastColumn="0" w:noHBand="0" w:noVBand="1"/>
      </w:tblPr>
      <w:tblGrid>
        <w:gridCol w:w="3049"/>
        <w:gridCol w:w="1583"/>
        <w:gridCol w:w="222"/>
        <w:gridCol w:w="1660"/>
      </w:tblGrid>
      <w:tr w:rsidR="00797F23" w:rsidRPr="003E6CD6" w14:paraId="1DF47892" w14:textId="77777777" w:rsidTr="00D935D9">
        <w:trPr>
          <w:trHeight w:val="360"/>
        </w:trPr>
        <w:tc>
          <w:tcPr>
            <w:tcW w:w="4632" w:type="dxa"/>
            <w:gridSpan w:val="2"/>
            <w:tcBorders>
              <w:top w:val="nil"/>
              <w:left w:val="nil"/>
              <w:bottom w:val="nil"/>
              <w:right w:val="nil"/>
            </w:tcBorders>
            <w:shd w:val="clear" w:color="auto" w:fill="auto"/>
            <w:noWrap/>
            <w:vAlign w:val="bottom"/>
            <w:hideMark/>
          </w:tcPr>
          <w:p w14:paraId="2102C6AC" w14:textId="77777777" w:rsidR="00797F23" w:rsidRDefault="00797F23" w:rsidP="00D935D9">
            <w:pPr>
              <w:rPr>
                <w:rFonts w:ascii="Calibri" w:hAnsi="Calibri"/>
                <w:b/>
                <w:bCs/>
                <w:color w:val="3366FF"/>
                <w:sz w:val="28"/>
                <w:szCs w:val="28"/>
                <w:lang w:val="en-US"/>
              </w:rPr>
            </w:pPr>
          </w:p>
          <w:p w14:paraId="028C838A" w14:textId="77777777" w:rsidR="00797F23" w:rsidRDefault="00797F23" w:rsidP="00D935D9">
            <w:pPr>
              <w:rPr>
                <w:rFonts w:ascii="Calibri" w:hAnsi="Calibri"/>
                <w:b/>
                <w:bCs/>
                <w:color w:val="3366FF"/>
                <w:sz w:val="28"/>
                <w:szCs w:val="28"/>
                <w:lang w:val="en-US"/>
              </w:rPr>
            </w:pPr>
          </w:p>
          <w:p w14:paraId="639EEA72" w14:textId="77777777" w:rsidR="00797F23" w:rsidRDefault="00797F23" w:rsidP="00D935D9">
            <w:pPr>
              <w:rPr>
                <w:rFonts w:ascii="Calibri" w:hAnsi="Calibri"/>
                <w:b/>
                <w:bCs/>
                <w:color w:val="3366FF"/>
                <w:sz w:val="28"/>
                <w:szCs w:val="28"/>
                <w:lang w:val="en-US"/>
              </w:rPr>
            </w:pPr>
          </w:p>
          <w:p w14:paraId="629502C9" w14:textId="77777777" w:rsidR="00797F23" w:rsidRDefault="00797F23" w:rsidP="00D935D9">
            <w:pPr>
              <w:rPr>
                <w:rFonts w:ascii="Calibri" w:hAnsi="Calibri"/>
                <w:b/>
                <w:bCs/>
                <w:color w:val="3366FF"/>
                <w:sz w:val="28"/>
                <w:szCs w:val="28"/>
                <w:lang w:val="en-US"/>
              </w:rPr>
            </w:pPr>
          </w:p>
          <w:p w14:paraId="0998D508" w14:textId="77777777" w:rsidR="00797F23" w:rsidRDefault="00797F23" w:rsidP="00D935D9">
            <w:pPr>
              <w:rPr>
                <w:rFonts w:ascii="Calibri" w:hAnsi="Calibri"/>
                <w:b/>
                <w:bCs/>
                <w:color w:val="3366FF"/>
                <w:sz w:val="28"/>
                <w:szCs w:val="28"/>
                <w:lang w:val="en-US"/>
              </w:rPr>
            </w:pPr>
          </w:p>
          <w:p w14:paraId="4731389F" w14:textId="77777777" w:rsidR="00797F23" w:rsidRPr="003E6CD6" w:rsidRDefault="00797F23" w:rsidP="00D935D9">
            <w:pPr>
              <w:rPr>
                <w:rFonts w:ascii="Calibri" w:hAnsi="Calibri"/>
                <w:b/>
                <w:bCs/>
                <w:color w:val="3366FF"/>
                <w:sz w:val="28"/>
                <w:szCs w:val="28"/>
                <w:lang w:val="en-US"/>
              </w:rPr>
            </w:pPr>
            <w:r w:rsidRPr="003E6CD6">
              <w:rPr>
                <w:rFonts w:ascii="Calibri" w:hAnsi="Calibri"/>
                <w:b/>
                <w:bCs/>
                <w:color w:val="3366FF"/>
                <w:sz w:val="28"/>
                <w:szCs w:val="28"/>
                <w:lang w:val="en-US"/>
              </w:rPr>
              <w:t>Statement of financial position</w:t>
            </w:r>
          </w:p>
        </w:tc>
        <w:tc>
          <w:tcPr>
            <w:tcW w:w="222" w:type="dxa"/>
            <w:tcBorders>
              <w:top w:val="nil"/>
              <w:left w:val="nil"/>
              <w:bottom w:val="nil"/>
              <w:right w:val="nil"/>
            </w:tcBorders>
            <w:shd w:val="clear" w:color="auto" w:fill="auto"/>
            <w:noWrap/>
            <w:vAlign w:val="bottom"/>
            <w:hideMark/>
          </w:tcPr>
          <w:p w14:paraId="465605C0" w14:textId="77777777" w:rsidR="00797F23" w:rsidRPr="003E6CD6" w:rsidRDefault="00797F23" w:rsidP="00D935D9">
            <w:pPr>
              <w:rPr>
                <w:rFonts w:ascii="Calibri" w:hAnsi="Calibri"/>
                <w:color w:val="000000"/>
                <w:lang w:val="en-US"/>
              </w:rPr>
            </w:pPr>
          </w:p>
        </w:tc>
        <w:tc>
          <w:tcPr>
            <w:tcW w:w="1660" w:type="dxa"/>
            <w:tcBorders>
              <w:top w:val="nil"/>
              <w:left w:val="nil"/>
              <w:bottom w:val="nil"/>
              <w:right w:val="nil"/>
            </w:tcBorders>
            <w:shd w:val="clear" w:color="auto" w:fill="auto"/>
            <w:noWrap/>
            <w:vAlign w:val="bottom"/>
            <w:hideMark/>
          </w:tcPr>
          <w:p w14:paraId="6D27765B" w14:textId="77777777" w:rsidR="00797F23" w:rsidRPr="003E6CD6" w:rsidRDefault="00797F23" w:rsidP="00D935D9">
            <w:pPr>
              <w:rPr>
                <w:rFonts w:ascii="Calibri" w:hAnsi="Calibri"/>
                <w:color w:val="000000"/>
                <w:lang w:val="en-US"/>
              </w:rPr>
            </w:pPr>
          </w:p>
        </w:tc>
      </w:tr>
      <w:tr w:rsidR="00797F23" w:rsidRPr="003E6CD6" w14:paraId="3E795A41" w14:textId="77777777" w:rsidTr="00D935D9">
        <w:trPr>
          <w:trHeight w:val="360"/>
        </w:trPr>
        <w:tc>
          <w:tcPr>
            <w:tcW w:w="3049" w:type="dxa"/>
            <w:tcBorders>
              <w:top w:val="nil"/>
              <w:left w:val="nil"/>
              <w:bottom w:val="nil"/>
              <w:right w:val="nil"/>
            </w:tcBorders>
            <w:shd w:val="clear" w:color="auto" w:fill="auto"/>
            <w:noWrap/>
            <w:vAlign w:val="bottom"/>
            <w:hideMark/>
          </w:tcPr>
          <w:p w14:paraId="46C24817" w14:textId="77777777" w:rsidR="00797F23" w:rsidRPr="003E6CD6" w:rsidRDefault="00797F23" w:rsidP="00D935D9">
            <w:pPr>
              <w:rPr>
                <w:rFonts w:ascii="Calibri" w:hAnsi="Calibri"/>
                <w:color w:val="000000"/>
                <w:lang w:val="en-US"/>
              </w:rPr>
            </w:pPr>
          </w:p>
        </w:tc>
        <w:tc>
          <w:tcPr>
            <w:tcW w:w="1583" w:type="dxa"/>
            <w:tcBorders>
              <w:top w:val="nil"/>
              <w:left w:val="nil"/>
              <w:bottom w:val="nil"/>
              <w:right w:val="nil"/>
            </w:tcBorders>
            <w:shd w:val="clear" w:color="auto" w:fill="auto"/>
            <w:noWrap/>
            <w:vAlign w:val="bottom"/>
            <w:hideMark/>
          </w:tcPr>
          <w:p w14:paraId="26546609" w14:textId="77777777" w:rsidR="00797F23" w:rsidRPr="003E6CD6" w:rsidRDefault="00797F23" w:rsidP="00D935D9">
            <w:pPr>
              <w:jc w:val="center"/>
              <w:rPr>
                <w:rFonts w:ascii="Calibri" w:hAnsi="Calibri"/>
                <w:color w:val="000000"/>
                <w:lang w:val="en-US"/>
              </w:rPr>
            </w:pPr>
            <w:r w:rsidRPr="003E6CD6">
              <w:rPr>
                <w:rFonts w:ascii="Calibri" w:hAnsi="Calibri"/>
                <w:color w:val="000000"/>
                <w:lang w:val="en-US"/>
              </w:rPr>
              <w:t>US$ millions</w:t>
            </w:r>
          </w:p>
        </w:tc>
        <w:tc>
          <w:tcPr>
            <w:tcW w:w="222" w:type="dxa"/>
            <w:tcBorders>
              <w:top w:val="nil"/>
              <w:left w:val="nil"/>
              <w:bottom w:val="nil"/>
              <w:right w:val="nil"/>
            </w:tcBorders>
            <w:shd w:val="clear" w:color="auto" w:fill="auto"/>
            <w:noWrap/>
            <w:vAlign w:val="bottom"/>
            <w:hideMark/>
          </w:tcPr>
          <w:p w14:paraId="0EDB2C48" w14:textId="77777777" w:rsidR="00797F23" w:rsidRPr="003E6CD6" w:rsidRDefault="00797F23" w:rsidP="00D935D9">
            <w:pPr>
              <w:rPr>
                <w:rFonts w:ascii="Calibri" w:hAnsi="Calibri"/>
                <w:color w:val="000000"/>
                <w:lang w:val="en-US"/>
              </w:rPr>
            </w:pPr>
          </w:p>
        </w:tc>
        <w:tc>
          <w:tcPr>
            <w:tcW w:w="1660" w:type="dxa"/>
            <w:tcBorders>
              <w:top w:val="nil"/>
              <w:left w:val="nil"/>
              <w:bottom w:val="nil"/>
              <w:right w:val="nil"/>
            </w:tcBorders>
            <w:shd w:val="clear" w:color="auto" w:fill="auto"/>
            <w:noWrap/>
            <w:vAlign w:val="bottom"/>
            <w:hideMark/>
          </w:tcPr>
          <w:p w14:paraId="093E84CD" w14:textId="77777777" w:rsidR="00797F23" w:rsidRPr="003E6CD6" w:rsidRDefault="00797F23" w:rsidP="00D935D9">
            <w:pPr>
              <w:jc w:val="center"/>
              <w:rPr>
                <w:rFonts w:ascii="Calibri" w:hAnsi="Calibri"/>
                <w:color w:val="000000"/>
                <w:lang w:val="en-US"/>
              </w:rPr>
            </w:pPr>
            <w:r w:rsidRPr="003E6CD6">
              <w:rPr>
                <w:rFonts w:ascii="Calibri" w:hAnsi="Calibri"/>
                <w:color w:val="000000"/>
                <w:lang w:val="en-US"/>
              </w:rPr>
              <w:t>US$ millions</w:t>
            </w:r>
          </w:p>
        </w:tc>
      </w:tr>
      <w:tr w:rsidR="00797F23" w:rsidRPr="003E6CD6" w14:paraId="41FE6015" w14:textId="77777777" w:rsidTr="00D935D9">
        <w:trPr>
          <w:trHeight w:val="300"/>
        </w:trPr>
        <w:tc>
          <w:tcPr>
            <w:tcW w:w="3049" w:type="dxa"/>
            <w:tcBorders>
              <w:top w:val="nil"/>
              <w:left w:val="nil"/>
              <w:bottom w:val="nil"/>
              <w:right w:val="nil"/>
            </w:tcBorders>
            <w:shd w:val="clear" w:color="auto" w:fill="auto"/>
            <w:noWrap/>
            <w:vAlign w:val="bottom"/>
            <w:hideMark/>
          </w:tcPr>
          <w:p w14:paraId="508848C7" w14:textId="77777777" w:rsidR="00797F23" w:rsidRPr="003E6CD6" w:rsidRDefault="00797F23" w:rsidP="00D935D9">
            <w:pPr>
              <w:rPr>
                <w:rFonts w:ascii="Calibri" w:hAnsi="Calibri"/>
                <w:color w:val="000000"/>
                <w:lang w:val="en-US"/>
              </w:rPr>
            </w:pPr>
          </w:p>
        </w:tc>
        <w:tc>
          <w:tcPr>
            <w:tcW w:w="1583" w:type="dxa"/>
            <w:tcBorders>
              <w:top w:val="nil"/>
              <w:left w:val="nil"/>
              <w:bottom w:val="nil"/>
              <w:right w:val="nil"/>
            </w:tcBorders>
            <w:shd w:val="clear" w:color="auto" w:fill="auto"/>
            <w:noWrap/>
            <w:vAlign w:val="bottom"/>
            <w:hideMark/>
          </w:tcPr>
          <w:p w14:paraId="175CD9FB" w14:textId="77777777" w:rsidR="00797F23" w:rsidRPr="003E6CD6" w:rsidRDefault="00797F23" w:rsidP="00D935D9">
            <w:pPr>
              <w:jc w:val="center"/>
              <w:rPr>
                <w:rFonts w:ascii="Calibri" w:hAnsi="Calibri"/>
                <w:color w:val="000000"/>
                <w:lang w:val="en-US"/>
              </w:rPr>
            </w:pPr>
            <w:r w:rsidRPr="003E6CD6">
              <w:rPr>
                <w:rFonts w:ascii="Calibri" w:hAnsi="Calibri"/>
                <w:color w:val="000000"/>
                <w:lang w:val="en-US"/>
              </w:rPr>
              <w:t>Company A</w:t>
            </w:r>
          </w:p>
        </w:tc>
        <w:tc>
          <w:tcPr>
            <w:tcW w:w="222" w:type="dxa"/>
            <w:tcBorders>
              <w:top w:val="nil"/>
              <w:left w:val="nil"/>
              <w:bottom w:val="nil"/>
              <w:right w:val="nil"/>
            </w:tcBorders>
            <w:shd w:val="clear" w:color="auto" w:fill="auto"/>
            <w:noWrap/>
            <w:vAlign w:val="bottom"/>
            <w:hideMark/>
          </w:tcPr>
          <w:p w14:paraId="602323EF" w14:textId="77777777" w:rsidR="00797F23" w:rsidRPr="003E6CD6" w:rsidRDefault="00797F23" w:rsidP="00D935D9">
            <w:pPr>
              <w:rPr>
                <w:rFonts w:ascii="Calibri" w:hAnsi="Calibri"/>
                <w:color w:val="000000"/>
                <w:lang w:val="en-US"/>
              </w:rPr>
            </w:pPr>
          </w:p>
        </w:tc>
        <w:tc>
          <w:tcPr>
            <w:tcW w:w="1660" w:type="dxa"/>
            <w:tcBorders>
              <w:top w:val="nil"/>
              <w:left w:val="nil"/>
              <w:bottom w:val="nil"/>
              <w:right w:val="nil"/>
            </w:tcBorders>
            <w:shd w:val="clear" w:color="auto" w:fill="auto"/>
            <w:noWrap/>
            <w:vAlign w:val="bottom"/>
            <w:hideMark/>
          </w:tcPr>
          <w:p w14:paraId="3F26790B" w14:textId="77777777" w:rsidR="00797F23" w:rsidRPr="003E6CD6" w:rsidRDefault="00797F23" w:rsidP="00D935D9">
            <w:pPr>
              <w:jc w:val="center"/>
              <w:rPr>
                <w:rFonts w:ascii="Calibri" w:hAnsi="Calibri"/>
                <w:color w:val="000000"/>
                <w:lang w:val="en-US"/>
              </w:rPr>
            </w:pPr>
            <w:r w:rsidRPr="003E6CD6">
              <w:rPr>
                <w:rFonts w:ascii="Calibri" w:hAnsi="Calibri"/>
                <w:color w:val="000000"/>
                <w:lang w:val="en-US"/>
              </w:rPr>
              <w:t>Company B</w:t>
            </w:r>
          </w:p>
        </w:tc>
      </w:tr>
      <w:tr w:rsidR="00797F23" w:rsidRPr="003E6CD6" w14:paraId="3C88E20A" w14:textId="77777777" w:rsidTr="00D935D9">
        <w:trPr>
          <w:trHeight w:val="300"/>
        </w:trPr>
        <w:tc>
          <w:tcPr>
            <w:tcW w:w="3049" w:type="dxa"/>
            <w:tcBorders>
              <w:top w:val="nil"/>
              <w:left w:val="nil"/>
              <w:bottom w:val="nil"/>
              <w:right w:val="nil"/>
            </w:tcBorders>
            <w:shd w:val="clear" w:color="auto" w:fill="auto"/>
            <w:noWrap/>
            <w:vAlign w:val="bottom"/>
            <w:hideMark/>
          </w:tcPr>
          <w:p w14:paraId="56B8CB3C" w14:textId="77777777" w:rsidR="00797F23" w:rsidRPr="003E6CD6" w:rsidRDefault="00797F23" w:rsidP="00D935D9">
            <w:pPr>
              <w:rPr>
                <w:rFonts w:ascii="Calibri" w:hAnsi="Calibri"/>
                <w:b/>
                <w:bCs/>
                <w:color w:val="000000"/>
                <w:sz w:val="20"/>
                <w:szCs w:val="20"/>
                <w:lang w:val="en-US"/>
              </w:rPr>
            </w:pPr>
            <w:r w:rsidRPr="003E6CD6">
              <w:rPr>
                <w:rFonts w:ascii="Calibri" w:hAnsi="Calibri"/>
                <w:b/>
                <w:bCs/>
                <w:color w:val="000000"/>
                <w:sz w:val="20"/>
                <w:szCs w:val="20"/>
                <w:lang w:val="en-US"/>
              </w:rPr>
              <w:t>Non-current assets</w:t>
            </w:r>
          </w:p>
        </w:tc>
        <w:tc>
          <w:tcPr>
            <w:tcW w:w="1583" w:type="dxa"/>
            <w:tcBorders>
              <w:top w:val="nil"/>
              <w:left w:val="nil"/>
              <w:bottom w:val="nil"/>
              <w:right w:val="nil"/>
            </w:tcBorders>
            <w:shd w:val="clear" w:color="auto" w:fill="auto"/>
            <w:noWrap/>
            <w:vAlign w:val="bottom"/>
            <w:hideMark/>
          </w:tcPr>
          <w:p w14:paraId="0A59B330" w14:textId="77777777" w:rsidR="00797F23" w:rsidRPr="003E6CD6" w:rsidRDefault="00797F23" w:rsidP="00D935D9">
            <w:pPr>
              <w:rPr>
                <w:rFonts w:ascii="Calibri" w:hAnsi="Calibri"/>
                <w:color w:val="000000"/>
                <w:sz w:val="20"/>
                <w:szCs w:val="20"/>
                <w:lang w:val="en-US"/>
              </w:rPr>
            </w:pPr>
          </w:p>
        </w:tc>
        <w:tc>
          <w:tcPr>
            <w:tcW w:w="222" w:type="dxa"/>
            <w:tcBorders>
              <w:top w:val="nil"/>
              <w:left w:val="nil"/>
              <w:bottom w:val="nil"/>
              <w:right w:val="nil"/>
            </w:tcBorders>
            <w:shd w:val="clear" w:color="auto" w:fill="auto"/>
            <w:noWrap/>
            <w:vAlign w:val="bottom"/>
            <w:hideMark/>
          </w:tcPr>
          <w:p w14:paraId="2E3BEB9D"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4BCAC232" w14:textId="77777777" w:rsidR="00797F23" w:rsidRPr="003E6CD6" w:rsidRDefault="00797F23" w:rsidP="00D935D9">
            <w:pPr>
              <w:rPr>
                <w:rFonts w:ascii="Calibri" w:hAnsi="Calibri"/>
                <w:color w:val="000000"/>
                <w:sz w:val="20"/>
                <w:szCs w:val="20"/>
                <w:lang w:val="en-US"/>
              </w:rPr>
            </w:pPr>
          </w:p>
        </w:tc>
      </w:tr>
      <w:tr w:rsidR="00797F23" w:rsidRPr="003E6CD6" w14:paraId="656909E8" w14:textId="77777777" w:rsidTr="00D935D9">
        <w:trPr>
          <w:trHeight w:val="300"/>
        </w:trPr>
        <w:tc>
          <w:tcPr>
            <w:tcW w:w="3049" w:type="dxa"/>
            <w:tcBorders>
              <w:top w:val="nil"/>
              <w:left w:val="nil"/>
              <w:bottom w:val="nil"/>
              <w:right w:val="nil"/>
            </w:tcBorders>
            <w:shd w:val="clear" w:color="auto" w:fill="auto"/>
            <w:noWrap/>
            <w:vAlign w:val="bottom"/>
            <w:hideMark/>
          </w:tcPr>
          <w:p w14:paraId="6A54665B" w14:textId="77777777" w:rsidR="00797F23" w:rsidRPr="003E6CD6" w:rsidRDefault="00797F23" w:rsidP="00D935D9">
            <w:pPr>
              <w:rPr>
                <w:rFonts w:ascii="Calibri" w:hAnsi="Calibri"/>
                <w:color w:val="000000"/>
                <w:sz w:val="20"/>
                <w:szCs w:val="20"/>
                <w:lang w:val="en-US"/>
              </w:rPr>
            </w:pPr>
            <w:r w:rsidRPr="003E6CD6">
              <w:rPr>
                <w:rFonts w:ascii="Calibri" w:hAnsi="Calibri"/>
                <w:color w:val="000000"/>
                <w:sz w:val="20"/>
                <w:szCs w:val="20"/>
                <w:lang w:val="en-US"/>
              </w:rPr>
              <w:t>Goodwill</w:t>
            </w:r>
          </w:p>
        </w:tc>
        <w:tc>
          <w:tcPr>
            <w:tcW w:w="1583" w:type="dxa"/>
            <w:tcBorders>
              <w:top w:val="nil"/>
              <w:left w:val="nil"/>
              <w:bottom w:val="nil"/>
              <w:right w:val="nil"/>
            </w:tcBorders>
            <w:shd w:val="clear" w:color="auto" w:fill="auto"/>
            <w:noWrap/>
            <w:vAlign w:val="bottom"/>
            <w:hideMark/>
          </w:tcPr>
          <w:p w14:paraId="42E7B143"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70,758</w:t>
            </w:r>
          </w:p>
        </w:tc>
        <w:tc>
          <w:tcPr>
            <w:tcW w:w="222" w:type="dxa"/>
            <w:tcBorders>
              <w:top w:val="nil"/>
              <w:left w:val="nil"/>
              <w:bottom w:val="nil"/>
              <w:right w:val="nil"/>
            </w:tcBorders>
            <w:shd w:val="clear" w:color="auto" w:fill="auto"/>
            <w:noWrap/>
            <w:vAlign w:val="bottom"/>
            <w:hideMark/>
          </w:tcPr>
          <w:p w14:paraId="4D882903"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7B9A317A"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18,497</w:t>
            </w:r>
          </w:p>
        </w:tc>
      </w:tr>
      <w:tr w:rsidR="00797F23" w:rsidRPr="003E6CD6" w14:paraId="3C9FA782" w14:textId="77777777" w:rsidTr="00D935D9">
        <w:trPr>
          <w:trHeight w:val="300"/>
        </w:trPr>
        <w:tc>
          <w:tcPr>
            <w:tcW w:w="3049" w:type="dxa"/>
            <w:tcBorders>
              <w:top w:val="nil"/>
              <w:left w:val="nil"/>
              <w:bottom w:val="nil"/>
              <w:right w:val="nil"/>
            </w:tcBorders>
            <w:shd w:val="clear" w:color="auto" w:fill="auto"/>
            <w:noWrap/>
            <w:vAlign w:val="bottom"/>
            <w:hideMark/>
          </w:tcPr>
          <w:p w14:paraId="09ADFB67" w14:textId="77777777" w:rsidR="00797F23" w:rsidRPr="003E6CD6" w:rsidRDefault="00797F23" w:rsidP="00D935D9">
            <w:pPr>
              <w:rPr>
                <w:rFonts w:ascii="Calibri" w:hAnsi="Calibri"/>
                <w:color w:val="000000"/>
                <w:sz w:val="20"/>
                <w:szCs w:val="20"/>
                <w:lang w:val="en-US"/>
              </w:rPr>
            </w:pPr>
            <w:r w:rsidRPr="003E6CD6">
              <w:rPr>
                <w:rFonts w:ascii="Calibri" w:hAnsi="Calibri"/>
                <w:color w:val="000000"/>
                <w:sz w:val="20"/>
                <w:szCs w:val="20"/>
                <w:lang w:val="en-US"/>
              </w:rPr>
              <w:t>Intangible assets</w:t>
            </w:r>
          </w:p>
        </w:tc>
        <w:tc>
          <w:tcPr>
            <w:tcW w:w="1583" w:type="dxa"/>
            <w:tcBorders>
              <w:top w:val="nil"/>
              <w:left w:val="nil"/>
              <w:bottom w:val="nil"/>
              <w:right w:val="nil"/>
            </w:tcBorders>
            <w:shd w:val="clear" w:color="auto" w:fill="auto"/>
            <w:noWrap/>
            <w:vAlign w:val="bottom"/>
            <w:hideMark/>
          </w:tcPr>
          <w:p w14:paraId="72924407"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29,923</w:t>
            </w:r>
          </w:p>
        </w:tc>
        <w:tc>
          <w:tcPr>
            <w:tcW w:w="222" w:type="dxa"/>
            <w:tcBorders>
              <w:top w:val="nil"/>
              <w:left w:val="nil"/>
              <w:bottom w:val="nil"/>
              <w:right w:val="nil"/>
            </w:tcBorders>
            <w:shd w:val="clear" w:color="auto" w:fill="auto"/>
            <w:noWrap/>
            <w:vAlign w:val="bottom"/>
            <w:hideMark/>
          </w:tcPr>
          <w:p w14:paraId="7048C7C9"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332564FA"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8,532</w:t>
            </w:r>
          </w:p>
        </w:tc>
      </w:tr>
      <w:tr w:rsidR="00797F23" w:rsidRPr="003E6CD6" w14:paraId="4D1F6FE8" w14:textId="77777777" w:rsidTr="00D935D9">
        <w:trPr>
          <w:trHeight w:val="300"/>
        </w:trPr>
        <w:tc>
          <w:tcPr>
            <w:tcW w:w="3049" w:type="dxa"/>
            <w:tcBorders>
              <w:top w:val="nil"/>
              <w:left w:val="nil"/>
              <w:bottom w:val="nil"/>
              <w:right w:val="nil"/>
            </w:tcBorders>
            <w:shd w:val="clear" w:color="auto" w:fill="auto"/>
            <w:noWrap/>
            <w:vAlign w:val="bottom"/>
            <w:hideMark/>
          </w:tcPr>
          <w:p w14:paraId="53E9F427" w14:textId="77777777" w:rsidR="00797F23" w:rsidRPr="003E6CD6" w:rsidRDefault="00797F23" w:rsidP="00D935D9">
            <w:pPr>
              <w:rPr>
                <w:rFonts w:ascii="Calibri" w:hAnsi="Calibri"/>
                <w:color w:val="000000"/>
                <w:sz w:val="20"/>
                <w:szCs w:val="20"/>
                <w:lang w:val="en-US"/>
              </w:rPr>
            </w:pPr>
            <w:r w:rsidRPr="003E6CD6">
              <w:rPr>
                <w:rFonts w:ascii="Calibri" w:hAnsi="Calibri"/>
                <w:color w:val="000000"/>
                <w:sz w:val="20"/>
                <w:szCs w:val="20"/>
                <w:lang w:val="en-US"/>
              </w:rPr>
              <w:t>Property Plant &amp; Equipment</w:t>
            </w:r>
          </w:p>
        </w:tc>
        <w:tc>
          <w:tcPr>
            <w:tcW w:w="1583" w:type="dxa"/>
            <w:tcBorders>
              <w:top w:val="nil"/>
              <w:left w:val="nil"/>
              <w:bottom w:val="nil"/>
              <w:right w:val="nil"/>
            </w:tcBorders>
            <w:shd w:val="clear" w:color="auto" w:fill="auto"/>
            <w:noWrap/>
            <w:vAlign w:val="bottom"/>
            <w:hideMark/>
          </w:tcPr>
          <w:p w14:paraId="51485269"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20,263</w:t>
            </w:r>
          </w:p>
        </w:tc>
        <w:tc>
          <w:tcPr>
            <w:tcW w:w="222" w:type="dxa"/>
            <w:tcBorders>
              <w:top w:val="nil"/>
              <w:left w:val="nil"/>
              <w:bottom w:val="nil"/>
              <w:right w:val="nil"/>
            </w:tcBorders>
            <w:shd w:val="clear" w:color="auto" w:fill="auto"/>
            <w:noWrap/>
            <w:vAlign w:val="bottom"/>
            <w:hideMark/>
          </w:tcPr>
          <w:p w14:paraId="5E8E629B"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1769B3B2"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9,065</w:t>
            </w:r>
          </w:p>
        </w:tc>
      </w:tr>
      <w:tr w:rsidR="00797F23" w:rsidRPr="003E6CD6" w14:paraId="28617563" w14:textId="77777777" w:rsidTr="00D935D9">
        <w:trPr>
          <w:trHeight w:val="300"/>
        </w:trPr>
        <w:tc>
          <w:tcPr>
            <w:tcW w:w="3049" w:type="dxa"/>
            <w:tcBorders>
              <w:top w:val="nil"/>
              <w:left w:val="nil"/>
              <w:bottom w:val="nil"/>
              <w:right w:val="nil"/>
            </w:tcBorders>
            <w:shd w:val="clear" w:color="auto" w:fill="auto"/>
            <w:noWrap/>
            <w:vAlign w:val="bottom"/>
            <w:hideMark/>
          </w:tcPr>
          <w:p w14:paraId="4A14F29E" w14:textId="77777777" w:rsidR="00797F23" w:rsidRPr="003E6CD6" w:rsidRDefault="00797F23" w:rsidP="00D935D9">
            <w:pPr>
              <w:rPr>
                <w:rFonts w:ascii="Calibri" w:hAnsi="Calibri"/>
                <w:color w:val="000000"/>
                <w:sz w:val="20"/>
                <w:szCs w:val="20"/>
                <w:lang w:val="en-US"/>
              </w:rPr>
            </w:pPr>
            <w:r w:rsidRPr="003E6CD6">
              <w:rPr>
                <w:rFonts w:ascii="Calibri" w:hAnsi="Calibri"/>
                <w:color w:val="000000"/>
                <w:sz w:val="20"/>
                <w:szCs w:val="20"/>
                <w:lang w:val="en-US"/>
              </w:rPr>
              <w:t>Investments</w:t>
            </w:r>
          </w:p>
        </w:tc>
        <w:tc>
          <w:tcPr>
            <w:tcW w:w="1583" w:type="dxa"/>
            <w:tcBorders>
              <w:top w:val="nil"/>
              <w:left w:val="nil"/>
              <w:bottom w:val="nil"/>
              <w:right w:val="nil"/>
            </w:tcBorders>
            <w:shd w:val="clear" w:color="auto" w:fill="auto"/>
            <w:noWrap/>
            <w:vAlign w:val="bottom"/>
            <w:hideMark/>
          </w:tcPr>
          <w:p w14:paraId="20AC8159"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228</w:t>
            </w:r>
          </w:p>
        </w:tc>
        <w:tc>
          <w:tcPr>
            <w:tcW w:w="222" w:type="dxa"/>
            <w:tcBorders>
              <w:top w:val="nil"/>
              <w:left w:val="nil"/>
              <w:bottom w:val="nil"/>
              <w:right w:val="nil"/>
            </w:tcBorders>
            <w:shd w:val="clear" w:color="auto" w:fill="auto"/>
            <w:noWrap/>
            <w:vAlign w:val="bottom"/>
            <w:hideMark/>
          </w:tcPr>
          <w:p w14:paraId="14EB0708"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17796D44"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11,390</w:t>
            </w:r>
          </w:p>
        </w:tc>
      </w:tr>
      <w:tr w:rsidR="00797F23" w:rsidRPr="003E6CD6" w14:paraId="31438953" w14:textId="77777777" w:rsidTr="00D935D9">
        <w:trPr>
          <w:trHeight w:val="300"/>
        </w:trPr>
        <w:tc>
          <w:tcPr>
            <w:tcW w:w="3049" w:type="dxa"/>
            <w:tcBorders>
              <w:top w:val="nil"/>
              <w:left w:val="nil"/>
              <w:bottom w:val="nil"/>
              <w:right w:val="nil"/>
            </w:tcBorders>
            <w:shd w:val="clear" w:color="auto" w:fill="auto"/>
            <w:noWrap/>
            <w:vAlign w:val="bottom"/>
            <w:hideMark/>
          </w:tcPr>
          <w:p w14:paraId="3DE12CD5" w14:textId="77777777" w:rsidR="00797F23" w:rsidRPr="003E6CD6" w:rsidRDefault="00797F23" w:rsidP="00D935D9">
            <w:pPr>
              <w:rPr>
                <w:rFonts w:ascii="Calibri" w:hAnsi="Calibri"/>
                <w:color w:val="000000"/>
                <w:sz w:val="20"/>
                <w:szCs w:val="20"/>
                <w:lang w:val="en-US"/>
              </w:rPr>
            </w:pPr>
            <w:r w:rsidRPr="003E6CD6">
              <w:rPr>
                <w:rFonts w:ascii="Calibri" w:hAnsi="Calibri"/>
                <w:color w:val="000000"/>
                <w:sz w:val="20"/>
                <w:szCs w:val="20"/>
                <w:lang w:val="en-US"/>
              </w:rPr>
              <w:t>Deferred taxes</w:t>
            </w:r>
          </w:p>
        </w:tc>
        <w:tc>
          <w:tcPr>
            <w:tcW w:w="1583" w:type="dxa"/>
            <w:tcBorders>
              <w:top w:val="nil"/>
              <w:left w:val="nil"/>
              <w:bottom w:val="nil"/>
              <w:right w:val="nil"/>
            </w:tcBorders>
            <w:shd w:val="clear" w:color="auto" w:fill="auto"/>
            <w:noWrap/>
            <w:vAlign w:val="bottom"/>
            <w:hideMark/>
          </w:tcPr>
          <w:p w14:paraId="0281C75E"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1,058</w:t>
            </w:r>
          </w:p>
        </w:tc>
        <w:tc>
          <w:tcPr>
            <w:tcW w:w="222" w:type="dxa"/>
            <w:tcBorders>
              <w:top w:val="nil"/>
              <w:left w:val="nil"/>
              <w:bottom w:val="nil"/>
              <w:right w:val="nil"/>
            </w:tcBorders>
            <w:shd w:val="clear" w:color="auto" w:fill="auto"/>
            <w:noWrap/>
            <w:vAlign w:val="bottom"/>
            <w:hideMark/>
          </w:tcPr>
          <w:p w14:paraId="47CA0869"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2CB184E1"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115</w:t>
            </w:r>
          </w:p>
        </w:tc>
      </w:tr>
      <w:tr w:rsidR="00797F23" w:rsidRPr="003E6CD6" w14:paraId="118E2016" w14:textId="77777777" w:rsidTr="00D935D9">
        <w:trPr>
          <w:trHeight w:val="300"/>
        </w:trPr>
        <w:tc>
          <w:tcPr>
            <w:tcW w:w="3049" w:type="dxa"/>
            <w:tcBorders>
              <w:top w:val="nil"/>
              <w:left w:val="nil"/>
              <w:bottom w:val="nil"/>
              <w:right w:val="nil"/>
            </w:tcBorders>
            <w:shd w:val="clear" w:color="auto" w:fill="auto"/>
            <w:noWrap/>
            <w:vAlign w:val="bottom"/>
            <w:hideMark/>
          </w:tcPr>
          <w:p w14:paraId="06F809FA" w14:textId="77777777" w:rsidR="00797F23" w:rsidRPr="003E6CD6" w:rsidRDefault="00797F23" w:rsidP="00D935D9">
            <w:pPr>
              <w:rPr>
                <w:rFonts w:ascii="Calibri" w:hAnsi="Calibri"/>
                <w:color w:val="000000"/>
                <w:sz w:val="20"/>
                <w:szCs w:val="20"/>
                <w:lang w:val="en-US"/>
              </w:rPr>
            </w:pPr>
            <w:r w:rsidRPr="003E6CD6">
              <w:rPr>
                <w:rFonts w:ascii="Calibri" w:hAnsi="Calibri"/>
                <w:color w:val="000000"/>
                <w:sz w:val="20"/>
                <w:szCs w:val="20"/>
                <w:lang w:val="en-US"/>
              </w:rPr>
              <w:t>Other</w:t>
            </w:r>
          </w:p>
        </w:tc>
        <w:tc>
          <w:tcPr>
            <w:tcW w:w="1583" w:type="dxa"/>
            <w:tcBorders>
              <w:top w:val="nil"/>
              <w:left w:val="nil"/>
              <w:bottom w:val="single" w:sz="4" w:space="0" w:color="auto"/>
              <w:right w:val="nil"/>
            </w:tcBorders>
            <w:shd w:val="clear" w:color="auto" w:fill="auto"/>
            <w:noWrap/>
            <w:vAlign w:val="bottom"/>
            <w:hideMark/>
          </w:tcPr>
          <w:p w14:paraId="74A3609B"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1,779</w:t>
            </w:r>
          </w:p>
        </w:tc>
        <w:tc>
          <w:tcPr>
            <w:tcW w:w="222" w:type="dxa"/>
            <w:tcBorders>
              <w:top w:val="nil"/>
              <w:left w:val="nil"/>
              <w:bottom w:val="nil"/>
              <w:right w:val="nil"/>
            </w:tcBorders>
            <w:shd w:val="clear" w:color="auto" w:fill="auto"/>
            <w:noWrap/>
            <w:vAlign w:val="bottom"/>
            <w:hideMark/>
          </w:tcPr>
          <w:p w14:paraId="3ABE21A1"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single" w:sz="4" w:space="0" w:color="auto"/>
              <w:right w:val="nil"/>
            </w:tcBorders>
            <w:shd w:val="clear" w:color="auto" w:fill="auto"/>
            <w:noWrap/>
            <w:vAlign w:val="bottom"/>
            <w:hideMark/>
          </w:tcPr>
          <w:p w14:paraId="2B1CF921"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767</w:t>
            </w:r>
          </w:p>
        </w:tc>
      </w:tr>
      <w:tr w:rsidR="00797F23" w:rsidRPr="003E6CD6" w14:paraId="63317327" w14:textId="77777777" w:rsidTr="00D935D9">
        <w:trPr>
          <w:trHeight w:val="300"/>
        </w:trPr>
        <w:tc>
          <w:tcPr>
            <w:tcW w:w="3049" w:type="dxa"/>
            <w:tcBorders>
              <w:top w:val="nil"/>
              <w:left w:val="nil"/>
              <w:bottom w:val="nil"/>
              <w:right w:val="nil"/>
            </w:tcBorders>
            <w:shd w:val="clear" w:color="auto" w:fill="auto"/>
            <w:noWrap/>
            <w:vAlign w:val="bottom"/>
            <w:hideMark/>
          </w:tcPr>
          <w:p w14:paraId="1471AF35" w14:textId="77777777" w:rsidR="00797F23" w:rsidRPr="003E6CD6" w:rsidRDefault="00797F23" w:rsidP="00D935D9">
            <w:pPr>
              <w:rPr>
                <w:rFonts w:ascii="Calibri" w:hAnsi="Calibri"/>
                <w:color w:val="000000"/>
                <w:sz w:val="20"/>
                <w:szCs w:val="20"/>
                <w:lang w:val="en-US"/>
              </w:rPr>
            </w:pPr>
          </w:p>
        </w:tc>
        <w:tc>
          <w:tcPr>
            <w:tcW w:w="1583" w:type="dxa"/>
            <w:tcBorders>
              <w:top w:val="nil"/>
              <w:left w:val="nil"/>
              <w:bottom w:val="nil"/>
              <w:right w:val="nil"/>
            </w:tcBorders>
            <w:shd w:val="clear" w:color="auto" w:fill="auto"/>
            <w:noWrap/>
            <w:vAlign w:val="bottom"/>
            <w:hideMark/>
          </w:tcPr>
          <w:p w14:paraId="685B351B"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124,009</w:t>
            </w:r>
          </w:p>
        </w:tc>
        <w:tc>
          <w:tcPr>
            <w:tcW w:w="222" w:type="dxa"/>
            <w:tcBorders>
              <w:top w:val="nil"/>
              <w:left w:val="nil"/>
              <w:bottom w:val="nil"/>
              <w:right w:val="nil"/>
            </w:tcBorders>
            <w:shd w:val="clear" w:color="auto" w:fill="auto"/>
            <w:noWrap/>
            <w:vAlign w:val="bottom"/>
            <w:hideMark/>
          </w:tcPr>
          <w:p w14:paraId="0E113723"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457CE386"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48,366</w:t>
            </w:r>
          </w:p>
        </w:tc>
      </w:tr>
      <w:tr w:rsidR="00797F23" w:rsidRPr="003E6CD6" w14:paraId="250777DE" w14:textId="77777777" w:rsidTr="00D935D9">
        <w:trPr>
          <w:trHeight w:val="300"/>
        </w:trPr>
        <w:tc>
          <w:tcPr>
            <w:tcW w:w="3049" w:type="dxa"/>
            <w:tcBorders>
              <w:top w:val="nil"/>
              <w:left w:val="nil"/>
              <w:bottom w:val="nil"/>
              <w:right w:val="nil"/>
            </w:tcBorders>
            <w:shd w:val="clear" w:color="auto" w:fill="auto"/>
            <w:noWrap/>
            <w:vAlign w:val="bottom"/>
            <w:hideMark/>
          </w:tcPr>
          <w:p w14:paraId="7B1B9973" w14:textId="77777777" w:rsidR="00797F23" w:rsidRPr="003E6CD6" w:rsidRDefault="00797F23" w:rsidP="00D935D9">
            <w:pPr>
              <w:rPr>
                <w:rFonts w:ascii="Calibri" w:hAnsi="Calibri"/>
                <w:b/>
                <w:bCs/>
                <w:color w:val="000000"/>
                <w:sz w:val="20"/>
                <w:szCs w:val="20"/>
                <w:lang w:val="en-US"/>
              </w:rPr>
            </w:pPr>
            <w:r w:rsidRPr="003E6CD6">
              <w:rPr>
                <w:rFonts w:ascii="Calibri" w:hAnsi="Calibri"/>
                <w:b/>
                <w:bCs/>
                <w:color w:val="000000"/>
                <w:sz w:val="20"/>
                <w:szCs w:val="20"/>
                <w:lang w:val="en-US"/>
              </w:rPr>
              <w:t>Current assets</w:t>
            </w:r>
          </w:p>
        </w:tc>
        <w:tc>
          <w:tcPr>
            <w:tcW w:w="1583" w:type="dxa"/>
            <w:tcBorders>
              <w:top w:val="nil"/>
              <w:left w:val="nil"/>
              <w:bottom w:val="nil"/>
              <w:right w:val="nil"/>
            </w:tcBorders>
            <w:shd w:val="clear" w:color="auto" w:fill="auto"/>
            <w:noWrap/>
            <w:vAlign w:val="bottom"/>
            <w:hideMark/>
          </w:tcPr>
          <w:p w14:paraId="6CDABB66" w14:textId="77777777" w:rsidR="00797F23" w:rsidRPr="003E6CD6" w:rsidRDefault="00797F23" w:rsidP="00D935D9">
            <w:pPr>
              <w:rPr>
                <w:rFonts w:ascii="Calibri" w:hAnsi="Calibri"/>
                <w:color w:val="000000"/>
                <w:sz w:val="20"/>
                <w:szCs w:val="20"/>
                <w:lang w:val="en-US"/>
              </w:rPr>
            </w:pPr>
          </w:p>
        </w:tc>
        <w:tc>
          <w:tcPr>
            <w:tcW w:w="222" w:type="dxa"/>
            <w:tcBorders>
              <w:top w:val="nil"/>
              <w:left w:val="nil"/>
              <w:bottom w:val="nil"/>
              <w:right w:val="nil"/>
            </w:tcBorders>
            <w:shd w:val="clear" w:color="auto" w:fill="auto"/>
            <w:noWrap/>
            <w:vAlign w:val="bottom"/>
            <w:hideMark/>
          </w:tcPr>
          <w:p w14:paraId="1E54242E"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1CFCB063" w14:textId="77777777" w:rsidR="00797F23" w:rsidRPr="003E6CD6" w:rsidRDefault="00797F23" w:rsidP="00D935D9">
            <w:pPr>
              <w:rPr>
                <w:rFonts w:ascii="Calibri" w:hAnsi="Calibri"/>
                <w:color w:val="000000"/>
                <w:sz w:val="20"/>
                <w:szCs w:val="20"/>
                <w:lang w:val="en-US"/>
              </w:rPr>
            </w:pPr>
          </w:p>
        </w:tc>
      </w:tr>
      <w:tr w:rsidR="00797F23" w:rsidRPr="003E6CD6" w14:paraId="6DE0E195" w14:textId="77777777" w:rsidTr="00D935D9">
        <w:trPr>
          <w:trHeight w:val="300"/>
        </w:trPr>
        <w:tc>
          <w:tcPr>
            <w:tcW w:w="3049" w:type="dxa"/>
            <w:tcBorders>
              <w:top w:val="nil"/>
              <w:left w:val="nil"/>
              <w:bottom w:val="nil"/>
              <w:right w:val="nil"/>
            </w:tcBorders>
            <w:shd w:val="clear" w:color="auto" w:fill="auto"/>
            <w:noWrap/>
            <w:vAlign w:val="bottom"/>
            <w:hideMark/>
          </w:tcPr>
          <w:p w14:paraId="2A8E5871" w14:textId="77777777" w:rsidR="00797F23" w:rsidRPr="003E6CD6" w:rsidRDefault="00797F23" w:rsidP="00D935D9">
            <w:pPr>
              <w:rPr>
                <w:rFonts w:ascii="Calibri" w:hAnsi="Calibri"/>
                <w:color w:val="000000"/>
                <w:sz w:val="20"/>
                <w:szCs w:val="20"/>
                <w:lang w:val="en-US"/>
              </w:rPr>
            </w:pPr>
            <w:r w:rsidRPr="003E6CD6">
              <w:rPr>
                <w:rFonts w:ascii="Calibri" w:hAnsi="Calibri"/>
                <w:color w:val="000000"/>
                <w:sz w:val="20"/>
                <w:szCs w:val="20"/>
                <w:lang w:val="en-US"/>
              </w:rPr>
              <w:t>Inventories</w:t>
            </w:r>
          </w:p>
        </w:tc>
        <w:tc>
          <w:tcPr>
            <w:tcW w:w="1583" w:type="dxa"/>
            <w:tcBorders>
              <w:top w:val="nil"/>
              <w:left w:val="nil"/>
              <w:bottom w:val="nil"/>
              <w:right w:val="nil"/>
            </w:tcBorders>
            <w:shd w:val="clear" w:color="auto" w:fill="auto"/>
            <w:noWrap/>
            <w:vAlign w:val="bottom"/>
            <w:hideMark/>
          </w:tcPr>
          <w:p w14:paraId="31E3A3E5"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2,974</w:t>
            </w:r>
          </w:p>
        </w:tc>
        <w:tc>
          <w:tcPr>
            <w:tcW w:w="222" w:type="dxa"/>
            <w:tcBorders>
              <w:top w:val="nil"/>
              <w:left w:val="nil"/>
              <w:bottom w:val="nil"/>
              <w:right w:val="nil"/>
            </w:tcBorders>
            <w:shd w:val="clear" w:color="auto" w:fill="auto"/>
            <w:noWrap/>
            <w:vAlign w:val="bottom"/>
            <w:hideMark/>
          </w:tcPr>
          <w:p w14:paraId="05134E8E"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50B94034"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1,168</w:t>
            </w:r>
          </w:p>
        </w:tc>
      </w:tr>
      <w:tr w:rsidR="00797F23" w:rsidRPr="003E6CD6" w14:paraId="4FDC1021" w14:textId="77777777" w:rsidTr="00D935D9">
        <w:trPr>
          <w:trHeight w:val="300"/>
        </w:trPr>
        <w:tc>
          <w:tcPr>
            <w:tcW w:w="3049" w:type="dxa"/>
            <w:tcBorders>
              <w:top w:val="nil"/>
              <w:left w:val="nil"/>
              <w:bottom w:val="nil"/>
              <w:right w:val="nil"/>
            </w:tcBorders>
            <w:shd w:val="clear" w:color="auto" w:fill="auto"/>
            <w:noWrap/>
            <w:vAlign w:val="bottom"/>
            <w:hideMark/>
          </w:tcPr>
          <w:p w14:paraId="673AF109" w14:textId="77777777" w:rsidR="00797F23" w:rsidRPr="003E6CD6" w:rsidRDefault="00797F23" w:rsidP="00D935D9">
            <w:pPr>
              <w:rPr>
                <w:rFonts w:ascii="Calibri" w:hAnsi="Calibri"/>
                <w:color w:val="000000"/>
                <w:sz w:val="20"/>
                <w:szCs w:val="20"/>
                <w:lang w:val="en-US"/>
              </w:rPr>
            </w:pPr>
            <w:r w:rsidRPr="003E6CD6">
              <w:rPr>
                <w:rFonts w:ascii="Calibri" w:hAnsi="Calibri"/>
                <w:color w:val="000000"/>
                <w:sz w:val="20"/>
                <w:szCs w:val="20"/>
                <w:lang w:val="en-US"/>
              </w:rPr>
              <w:t>Trade receivables</w:t>
            </w:r>
          </w:p>
        </w:tc>
        <w:tc>
          <w:tcPr>
            <w:tcW w:w="1583" w:type="dxa"/>
            <w:tcBorders>
              <w:top w:val="nil"/>
              <w:left w:val="nil"/>
              <w:bottom w:val="nil"/>
              <w:right w:val="nil"/>
            </w:tcBorders>
            <w:shd w:val="clear" w:color="auto" w:fill="auto"/>
            <w:noWrap/>
            <w:vAlign w:val="bottom"/>
            <w:hideMark/>
          </w:tcPr>
          <w:p w14:paraId="5B3DD34A"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3,363</w:t>
            </w:r>
          </w:p>
        </w:tc>
        <w:tc>
          <w:tcPr>
            <w:tcW w:w="222" w:type="dxa"/>
            <w:tcBorders>
              <w:top w:val="nil"/>
              <w:left w:val="nil"/>
              <w:bottom w:val="nil"/>
              <w:right w:val="nil"/>
            </w:tcBorders>
            <w:shd w:val="clear" w:color="auto" w:fill="auto"/>
            <w:noWrap/>
            <w:vAlign w:val="bottom"/>
            <w:hideMark/>
          </w:tcPr>
          <w:p w14:paraId="6DDFA2BC"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3772F2DE"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1,821</w:t>
            </w:r>
          </w:p>
        </w:tc>
      </w:tr>
      <w:tr w:rsidR="00797F23" w:rsidRPr="003E6CD6" w14:paraId="3D004542" w14:textId="77777777" w:rsidTr="00D935D9">
        <w:trPr>
          <w:trHeight w:val="300"/>
        </w:trPr>
        <w:tc>
          <w:tcPr>
            <w:tcW w:w="3049" w:type="dxa"/>
            <w:tcBorders>
              <w:top w:val="nil"/>
              <w:left w:val="nil"/>
              <w:bottom w:val="nil"/>
              <w:right w:val="nil"/>
            </w:tcBorders>
            <w:shd w:val="clear" w:color="auto" w:fill="auto"/>
            <w:noWrap/>
            <w:vAlign w:val="bottom"/>
            <w:hideMark/>
          </w:tcPr>
          <w:p w14:paraId="4863A7E4" w14:textId="77777777" w:rsidR="00797F23" w:rsidRPr="003E6CD6" w:rsidRDefault="00797F23" w:rsidP="00D935D9">
            <w:pPr>
              <w:rPr>
                <w:rFonts w:ascii="Calibri" w:hAnsi="Calibri"/>
                <w:color w:val="000000"/>
                <w:sz w:val="20"/>
                <w:szCs w:val="20"/>
                <w:lang w:val="en-US"/>
              </w:rPr>
            </w:pPr>
            <w:r w:rsidRPr="003E6CD6">
              <w:rPr>
                <w:rFonts w:ascii="Calibri" w:hAnsi="Calibri"/>
                <w:color w:val="000000"/>
                <w:sz w:val="20"/>
                <w:szCs w:val="20"/>
                <w:lang w:val="en-US"/>
              </w:rPr>
              <w:t>Other current assets+101</w:t>
            </w:r>
          </w:p>
        </w:tc>
        <w:tc>
          <w:tcPr>
            <w:tcW w:w="1583" w:type="dxa"/>
            <w:tcBorders>
              <w:top w:val="nil"/>
              <w:left w:val="nil"/>
              <w:bottom w:val="nil"/>
              <w:right w:val="nil"/>
            </w:tcBorders>
            <w:shd w:val="clear" w:color="auto" w:fill="auto"/>
            <w:noWrap/>
            <w:vAlign w:val="bottom"/>
            <w:hideMark/>
          </w:tcPr>
          <w:p w14:paraId="322CB0DE"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3,746</w:t>
            </w:r>
          </w:p>
        </w:tc>
        <w:tc>
          <w:tcPr>
            <w:tcW w:w="222" w:type="dxa"/>
            <w:tcBorders>
              <w:top w:val="nil"/>
              <w:left w:val="nil"/>
              <w:bottom w:val="nil"/>
              <w:right w:val="nil"/>
            </w:tcBorders>
            <w:shd w:val="clear" w:color="auto" w:fill="auto"/>
            <w:noWrap/>
            <w:vAlign w:val="bottom"/>
            <w:hideMark/>
          </w:tcPr>
          <w:p w14:paraId="778A02B8"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04975764"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315</w:t>
            </w:r>
          </w:p>
        </w:tc>
      </w:tr>
      <w:tr w:rsidR="00797F23" w:rsidRPr="003E6CD6" w14:paraId="460526A4" w14:textId="77777777" w:rsidTr="00D935D9">
        <w:trPr>
          <w:trHeight w:val="300"/>
        </w:trPr>
        <w:tc>
          <w:tcPr>
            <w:tcW w:w="3049" w:type="dxa"/>
            <w:tcBorders>
              <w:top w:val="nil"/>
              <w:left w:val="nil"/>
              <w:bottom w:val="nil"/>
              <w:right w:val="nil"/>
            </w:tcBorders>
            <w:shd w:val="clear" w:color="auto" w:fill="auto"/>
            <w:noWrap/>
            <w:vAlign w:val="bottom"/>
            <w:hideMark/>
          </w:tcPr>
          <w:p w14:paraId="4E6DDC14" w14:textId="77777777" w:rsidR="00797F23" w:rsidRPr="003E6CD6" w:rsidRDefault="00797F23" w:rsidP="00D935D9">
            <w:pPr>
              <w:rPr>
                <w:rFonts w:ascii="Calibri" w:hAnsi="Calibri"/>
                <w:color w:val="000000"/>
                <w:sz w:val="20"/>
                <w:szCs w:val="20"/>
                <w:lang w:val="en-US"/>
              </w:rPr>
            </w:pPr>
            <w:r w:rsidRPr="003E6CD6">
              <w:rPr>
                <w:rFonts w:ascii="Calibri" w:hAnsi="Calibri"/>
                <w:color w:val="000000"/>
                <w:sz w:val="20"/>
                <w:szCs w:val="20"/>
                <w:lang w:val="en-US"/>
              </w:rPr>
              <w:t>Cash</w:t>
            </w:r>
          </w:p>
        </w:tc>
        <w:tc>
          <w:tcPr>
            <w:tcW w:w="1583" w:type="dxa"/>
            <w:tcBorders>
              <w:top w:val="nil"/>
              <w:left w:val="nil"/>
              <w:bottom w:val="nil"/>
              <w:right w:val="nil"/>
            </w:tcBorders>
            <w:shd w:val="clear" w:color="auto" w:fill="auto"/>
            <w:noWrap/>
            <w:vAlign w:val="bottom"/>
            <w:hideMark/>
          </w:tcPr>
          <w:p w14:paraId="67A0C2B4" w14:textId="77777777" w:rsidR="00797F23" w:rsidRPr="00180122" w:rsidRDefault="00797F23" w:rsidP="00D935D9">
            <w:pPr>
              <w:jc w:val="right"/>
              <w:rPr>
                <w:rFonts w:ascii="Calibri" w:hAnsi="Calibri"/>
                <w:color w:val="000000"/>
                <w:sz w:val="20"/>
                <w:szCs w:val="20"/>
                <w:u w:val="single"/>
                <w:lang w:val="en-US"/>
              </w:rPr>
            </w:pPr>
            <w:r w:rsidRPr="00180122">
              <w:rPr>
                <w:rFonts w:ascii="Calibri" w:hAnsi="Calibri"/>
                <w:color w:val="000000"/>
                <w:sz w:val="20"/>
                <w:szCs w:val="20"/>
                <w:u w:val="single"/>
                <w:lang w:val="en-US"/>
              </w:rPr>
              <w:t>8,357</w:t>
            </w:r>
          </w:p>
        </w:tc>
        <w:tc>
          <w:tcPr>
            <w:tcW w:w="222" w:type="dxa"/>
            <w:tcBorders>
              <w:top w:val="nil"/>
              <w:left w:val="nil"/>
              <w:bottom w:val="nil"/>
              <w:right w:val="nil"/>
            </w:tcBorders>
            <w:shd w:val="clear" w:color="auto" w:fill="auto"/>
            <w:noWrap/>
            <w:vAlign w:val="bottom"/>
            <w:hideMark/>
          </w:tcPr>
          <w:p w14:paraId="1D5A729F" w14:textId="77777777" w:rsidR="00797F23" w:rsidRPr="00180122" w:rsidRDefault="00797F23" w:rsidP="00D935D9">
            <w:pPr>
              <w:rPr>
                <w:rFonts w:ascii="Calibri" w:hAnsi="Calibri"/>
                <w:color w:val="000000"/>
                <w:sz w:val="20"/>
                <w:szCs w:val="20"/>
                <w:u w:val="single"/>
                <w:lang w:val="en-US"/>
              </w:rPr>
            </w:pPr>
          </w:p>
        </w:tc>
        <w:tc>
          <w:tcPr>
            <w:tcW w:w="1660" w:type="dxa"/>
            <w:tcBorders>
              <w:top w:val="nil"/>
              <w:left w:val="nil"/>
              <w:bottom w:val="nil"/>
              <w:right w:val="nil"/>
            </w:tcBorders>
            <w:shd w:val="clear" w:color="auto" w:fill="auto"/>
            <w:noWrap/>
            <w:vAlign w:val="bottom"/>
            <w:hideMark/>
          </w:tcPr>
          <w:p w14:paraId="31EC0193" w14:textId="77777777" w:rsidR="00797F23" w:rsidRPr="00180122" w:rsidRDefault="00797F23" w:rsidP="00D935D9">
            <w:pPr>
              <w:jc w:val="right"/>
              <w:rPr>
                <w:rFonts w:ascii="Calibri" w:hAnsi="Calibri"/>
                <w:color w:val="000000"/>
                <w:sz w:val="20"/>
                <w:szCs w:val="20"/>
                <w:u w:val="single"/>
                <w:lang w:val="en-US"/>
              </w:rPr>
            </w:pPr>
            <w:r w:rsidRPr="00180122">
              <w:rPr>
                <w:rFonts w:ascii="Calibri" w:hAnsi="Calibri"/>
                <w:color w:val="000000"/>
                <w:sz w:val="20"/>
                <w:szCs w:val="20"/>
                <w:u w:val="single"/>
                <w:lang w:val="en-US"/>
              </w:rPr>
              <w:t>2,081</w:t>
            </w:r>
          </w:p>
        </w:tc>
      </w:tr>
      <w:tr w:rsidR="00797F23" w:rsidRPr="003E6CD6" w14:paraId="003BC8E1" w14:textId="77777777" w:rsidTr="00D935D9">
        <w:trPr>
          <w:trHeight w:val="300"/>
        </w:trPr>
        <w:tc>
          <w:tcPr>
            <w:tcW w:w="3049" w:type="dxa"/>
            <w:tcBorders>
              <w:top w:val="nil"/>
              <w:left w:val="nil"/>
              <w:bottom w:val="nil"/>
              <w:right w:val="nil"/>
            </w:tcBorders>
            <w:shd w:val="clear" w:color="auto" w:fill="auto"/>
            <w:noWrap/>
            <w:vAlign w:val="bottom"/>
            <w:hideMark/>
          </w:tcPr>
          <w:p w14:paraId="4EA82AEF" w14:textId="77777777" w:rsidR="00797F23" w:rsidRPr="003E6CD6" w:rsidRDefault="00797F23" w:rsidP="00D935D9">
            <w:pPr>
              <w:rPr>
                <w:rFonts w:ascii="Calibri" w:hAnsi="Calibri"/>
                <w:color w:val="000000"/>
                <w:sz w:val="20"/>
                <w:szCs w:val="20"/>
                <w:lang w:val="en-US"/>
              </w:rPr>
            </w:pPr>
          </w:p>
        </w:tc>
        <w:tc>
          <w:tcPr>
            <w:tcW w:w="1583" w:type="dxa"/>
            <w:tcBorders>
              <w:top w:val="nil"/>
              <w:left w:val="nil"/>
              <w:bottom w:val="nil"/>
              <w:right w:val="nil"/>
            </w:tcBorders>
            <w:shd w:val="clear" w:color="auto" w:fill="auto"/>
            <w:noWrap/>
            <w:vAlign w:val="bottom"/>
            <w:hideMark/>
          </w:tcPr>
          <w:p w14:paraId="2483E5FF"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18,440</w:t>
            </w:r>
          </w:p>
        </w:tc>
        <w:tc>
          <w:tcPr>
            <w:tcW w:w="222" w:type="dxa"/>
            <w:tcBorders>
              <w:top w:val="nil"/>
              <w:left w:val="nil"/>
              <w:bottom w:val="nil"/>
              <w:right w:val="nil"/>
            </w:tcBorders>
            <w:shd w:val="clear" w:color="auto" w:fill="auto"/>
            <w:noWrap/>
            <w:vAlign w:val="bottom"/>
            <w:hideMark/>
          </w:tcPr>
          <w:p w14:paraId="731B32F0"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757E1014"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5,385</w:t>
            </w:r>
          </w:p>
        </w:tc>
      </w:tr>
      <w:tr w:rsidR="00797F23" w:rsidRPr="003E6CD6" w14:paraId="395F8747" w14:textId="77777777" w:rsidTr="00D935D9">
        <w:trPr>
          <w:trHeight w:val="300"/>
        </w:trPr>
        <w:tc>
          <w:tcPr>
            <w:tcW w:w="3049" w:type="dxa"/>
            <w:tcBorders>
              <w:top w:val="nil"/>
              <w:left w:val="nil"/>
              <w:bottom w:val="nil"/>
              <w:right w:val="nil"/>
            </w:tcBorders>
            <w:shd w:val="clear" w:color="auto" w:fill="auto"/>
            <w:noWrap/>
            <w:vAlign w:val="bottom"/>
            <w:hideMark/>
          </w:tcPr>
          <w:p w14:paraId="10960BB9" w14:textId="77777777" w:rsidR="00797F23" w:rsidRPr="003E6CD6" w:rsidRDefault="00797F23" w:rsidP="00D935D9">
            <w:pPr>
              <w:rPr>
                <w:rFonts w:ascii="Calibri" w:hAnsi="Calibri"/>
                <w:b/>
                <w:bCs/>
                <w:color w:val="000000"/>
                <w:sz w:val="20"/>
                <w:szCs w:val="20"/>
                <w:lang w:val="en-US"/>
              </w:rPr>
            </w:pPr>
            <w:r w:rsidRPr="003E6CD6">
              <w:rPr>
                <w:rFonts w:ascii="Calibri" w:hAnsi="Calibri"/>
                <w:b/>
                <w:bCs/>
                <w:color w:val="000000"/>
                <w:sz w:val="20"/>
                <w:szCs w:val="20"/>
                <w:lang w:val="en-US"/>
              </w:rPr>
              <w:t>Total assets</w:t>
            </w:r>
          </w:p>
        </w:tc>
        <w:tc>
          <w:tcPr>
            <w:tcW w:w="1583" w:type="dxa"/>
            <w:tcBorders>
              <w:top w:val="single" w:sz="4" w:space="0" w:color="auto"/>
              <w:left w:val="nil"/>
              <w:bottom w:val="single" w:sz="4" w:space="0" w:color="auto"/>
              <w:right w:val="nil"/>
            </w:tcBorders>
            <w:shd w:val="clear" w:color="auto" w:fill="auto"/>
            <w:noWrap/>
            <w:vAlign w:val="bottom"/>
            <w:hideMark/>
          </w:tcPr>
          <w:p w14:paraId="674C8396" w14:textId="77777777" w:rsidR="00797F23" w:rsidRPr="003E6CD6" w:rsidRDefault="00797F23" w:rsidP="00D935D9">
            <w:pPr>
              <w:jc w:val="right"/>
              <w:rPr>
                <w:rFonts w:ascii="Calibri" w:hAnsi="Calibri"/>
                <w:b/>
                <w:bCs/>
                <w:color w:val="000000"/>
                <w:sz w:val="20"/>
                <w:szCs w:val="20"/>
                <w:lang w:val="en-US"/>
              </w:rPr>
            </w:pPr>
            <w:r w:rsidRPr="003E6CD6">
              <w:rPr>
                <w:rFonts w:ascii="Calibri" w:hAnsi="Calibri"/>
                <w:b/>
                <w:bCs/>
                <w:color w:val="000000"/>
                <w:sz w:val="20"/>
                <w:szCs w:val="20"/>
                <w:lang w:val="en-US"/>
              </w:rPr>
              <w:t>142,449</w:t>
            </w:r>
          </w:p>
        </w:tc>
        <w:tc>
          <w:tcPr>
            <w:tcW w:w="222" w:type="dxa"/>
            <w:tcBorders>
              <w:top w:val="nil"/>
              <w:left w:val="nil"/>
              <w:bottom w:val="nil"/>
              <w:right w:val="nil"/>
            </w:tcBorders>
            <w:shd w:val="clear" w:color="auto" w:fill="auto"/>
            <w:noWrap/>
            <w:vAlign w:val="bottom"/>
            <w:hideMark/>
          </w:tcPr>
          <w:p w14:paraId="7D60EF5B" w14:textId="77777777" w:rsidR="00797F23" w:rsidRPr="003E6CD6" w:rsidRDefault="00797F23" w:rsidP="00D935D9">
            <w:pPr>
              <w:rPr>
                <w:rFonts w:ascii="Calibri" w:hAnsi="Calibri"/>
                <w:color w:val="000000"/>
                <w:sz w:val="20"/>
                <w:szCs w:val="20"/>
                <w:lang w:val="en-US"/>
              </w:rPr>
            </w:pPr>
          </w:p>
        </w:tc>
        <w:tc>
          <w:tcPr>
            <w:tcW w:w="1660" w:type="dxa"/>
            <w:tcBorders>
              <w:top w:val="single" w:sz="4" w:space="0" w:color="auto"/>
              <w:left w:val="nil"/>
              <w:bottom w:val="single" w:sz="4" w:space="0" w:color="auto"/>
              <w:right w:val="nil"/>
            </w:tcBorders>
            <w:shd w:val="clear" w:color="auto" w:fill="auto"/>
            <w:noWrap/>
            <w:vAlign w:val="bottom"/>
            <w:hideMark/>
          </w:tcPr>
          <w:p w14:paraId="0ACB6E9F" w14:textId="77777777" w:rsidR="00797F23" w:rsidRPr="003E6CD6" w:rsidRDefault="00797F23" w:rsidP="00D935D9">
            <w:pPr>
              <w:jc w:val="right"/>
              <w:rPr>
                <w:rFonts w:ascii="Calibri" w:hAnsi="Calibri"/>
                <w:b/>
                <w:bCs/>
                <w:color w:val="000000"/>
                <w:sz w:val="20"/>
                <w:szCs w:val="20"/>
                <w:lang w:val="en-US"/>
              </w:rPr>
            </w:pPr>
            <w:r w:rsidRPr="003E6CD6">
              <w:rPr>
                <w:rFonts w:ascii="Calibri" w:hAnsi="Calibri"/>
                <w:b/>
                <w:bCs/>
                <w:color w:val="000000"/>
                <w:sz w:val="20"/>
                <w:szCs w:val="20"/>
                <w:lang w:val="en-US"/>
              </w:rPr>
              <w:t>53,751</w:t>
            </w:r>
          </w:p>
        </w:tc>
      </w:tr>
      <w:tr w:rsidR="00797F23" w:rsidRPr="003E6CD6" w14:paraId="1CB8B7F1" w14:textId="77777777" w:rsidTr="00D935D9">
        <w:trPr>
          <w:trHeight w:val="360"/>
        </w:trPr>
        <w:tc>
          <w:tcPr>
            <w:tcW w:w="3049" w:type="dxa"/>
            <w:tcBorders>
              <w:top w:val="nil"/>
              <w:left w:val="nil"/>
              <w:bottom w:val="nil"/>
              <w:right w:val="nil"/>
            </w:tcBorders>
            <w:shd w:val="clear" w:color="auto" w:fill="auto"/>
            <w:noWrap/>
            <w:vAlign w:val="bottom"/>
            <w:hideMark/>
          </w:tcPr>
          <w:p w14:paraId="20D58D81" w14:textId="77777777" w:rsidR="00797F23" w:rsidRPr="003E6CD6" w:rsidRDefault="00797F23" w:rsidP="00D935D9">
            <w:pPr>
              <w:rPr>
                <w:rFonts w:ascii="Calibri" w:hAnsi="Calibri"/>
                <w:color w:val="000000"/>
                <w:sz w:val="20"/>
                <w:szCs w:val="20"/>
                <w:lang w:val="en-US"/>
              </w:rPr>
            </w:pPr>
          </w:p>
        </w:tc>
        <w:tc>
          <w:tcPr>
            <w:tcW w:w="1583" w:type="dxa"/>
            <w:tcBorders>
              <w:top w:val="nil"/>
              <w:left w:val="nil"/>
              <w:bottom w:val="nil"/>
              <w:right w:val="nil"/>
            </w:tcBorders>
            <w:shd w:val="clear" w:color="auto" w:fill="auto"/>
            <w:noWrap/>
            <w:vAlign w:val="bottom"/>
            <w:hideMark/>
          </w:tcPr>
          <w:p w14:paraId="3BA2581E" w14:textId="77777777" w:rsidR="00797F23" w:rsidRPr="003E6CD6" w:rsidRDefault="00797F23" w:rsidP="00D935D9">
            <w:pPr>
              <w:rPr>
                <w:rFonts w:ascii="Calibri" w:hAnsi="Calibri"/>
                <w:color w:val="000000"/>
                <w:sz w:val="20"/>
                <w:szCs w:val="20"/>
                <w:lang w:val="en-US"/>
              </w:rPr>
            </w:pPr>
          </w:p>
        </w:tc>
        <w:tc>
          <w:tcPr>
            <w:tcW w:w="222" w:type="dxa"/>
            <w:tcBorders>
              <w:top w:val="nil"/>
              <w:left w:val="nil"/>
              <w:bottom w:val="nil"/>
              <w:right w:val="nil"/>
            </w:tcBorders>
            <w:shd w:val="clear" w:color="auto" w:fill="auto"/>
            <w:noWrap/>
            <w:vAlign w:val="bottom"/>
            <w:hideMark/>
          </w:tcPr>
          <w:p w14:paraId="5E1B50F6"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58FDD3F1" w14:textId="77777777" w:rsidR="00797F23" w:rsidRPr="003E6CD6" w:rsidRDefault="00797F23" w:rsidP="00D935D9">
            <w:pPr>
              <w:rPr>
                <w:rFonts w:ascii="Calibri" w:hAnsi="Calibri"/>
                <w:color w:val="000000"/>
                <w:sz w:val="20"/>
                <w:szCs w:val="20"/>
                <w:lang w:val="en-US"/>
              </w:rPr>
            </w:pPr>
          </w:p>
        </w:tc>
      </w:tr>
      <w:tr w:rsidR="00797F23" w:rsidRPr="003E6CD6" w14:paraId="6153FA75" w14:textId="77777777" w:rsidTr="00D935D9">
        <w:trPr>
          <w:trHeight w:val="360"/>
        </w:trPr>
        <w:tc>
          <w:tcPr>
            <w:tcW w:w="3049" w:type="dxa"/>
            <w:tcBorders>
              <w:top w:val="nil"/>
              <w:left w:val="nil"/>
              <w:bottom w:val="nil"/>
              <w:right w:val="nil"/>
            </w:tcBorders>
            <w:shd w:val="clear" w:color="auto" w:fill="auto"/>
            <w:noWrap/>
            <w:vAlign w:val="bottom"/>
            <w:hideMark/>
          </w:tcPr>
          <w:p w14:paraId="757567E6" w14:textId="77777777" w:rsidR="00797F23" w:rsidRPr="003E6CD6" w:rsidRDefault="00797F23" w:rsidP="00D935D9">
            <w:pPr>
              <w:rPr>
                <w:rFonts w:ascii="Calibri" w:hAnsi="Calibri"/>
                <w:b/>
                <w:bCs/>
                <w:color w:val="000000"/>
                <w:sz w:val="20"/>
                <w:szCs w:val="20"/>
                <w:lang w:val="en-US"/>
              </w:rPr>
            </w:pPr>
            <w:r w:rsidRPr="003E6CD6">
              <w:rPr>
                <w:rFonts w:ascii="Calibri" w:hAnsi="Calibri"/>
                <w:b/>
                <w:bCs/>
                <w:color w:val="000000"/>
                <w:sz w:val="20"/>
                <w:szCs w:val="20"/>
                <w:lang w:val="en-US"/>
              </w:rPr>
              <w:t>Current liabilities</w:t>
            </w:r>
          </w:p>
        </w:tc>
        <w:tc>
          <w:tcPr>
            <w:tcW w:w="1583" w:type="dxa"/>
            <w:tcBorders>
              <w:top w:val="nil"/>
              <w:left w:val="nil"/>
              <w:bottom w:val="nil"/>
              <w:right w:val="nil"/>
            </w:tcBorders>
            <w:shd w:val="clear" w:color="auto" w:fill="auto"/>
            <w:noWrap/>
            <w:vAlign w:val="bottom"/>
            <w:hideMark/>
          </w:tcPr>
          <w:p w14:paraId="341FCA1B" w14:textId="77777777" w:rsidR="00797F23" w:rsidRPr="003E6CD6" w:rsidRDefault="00797F23" w:rsidP="00D935D9">
            <w:pPr>
              <w:rPr>
                <w:rFonts w:ascii="Calibri" w:hAnsi="Calibri"/>
                <w:color w:val="000000"/>
                <w:sz w:val="20"/>
                <w:szCs w:val="20"/>
                <w:lang w:val="en-US"/>
              </w:rPr>
            </w:pPr>
          </w:p>
        </w:tc>
        <w:tc>
          <w:tcPr>
            <w:tcW w:w="222" w:type="dxa"/>
            <w:tcBorders>
              <w:top w:val="nil"/>
              <w:left w:val="nil"/>
              <w:bottom w:val="nil"/>
              <w:right w:val="nil"/>
            </w:tcBorders>
            <w:shd w:val="clear" w:color="auto" w:fill="auto"/>
            <w:noWrap/>
            <w:vAlign w:val="bottom"/>
            <w:hideMark/>
          </w:tcPr>
          <w:p w14:paraId="429948D9"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0D8C7AE9" w14:textId="77777777" w:rsidR="00797F23" w:rsidRPr="003E6CD6" w:rsidRDefault="00797F23" w:rsidP="00D935D9">
            <w:pPr>
              <w:rPr>
                <w:rFonts w:ascii="Calibri" w:hAnsi="Calibri"/>
                <w:color w:val="000000"/>
                <w:sz w:val="20"/>
                <w:szCs w:val="20"/>
                <w:lang w:val="en-US"/>
              </w:rPr>
            </w:pPr>
          </w:p>
        </w:tc>
      </w:tr>
      <w:tr w:rsidR="00797F23" w:rsidRPr="003E6CD6" w14:paraId="25E360A1" w14:textId="77777777" w:rsidTr="00D935D9">
        <w:trPr>
          <w:trHeight w:val="300"/>
        </w:trPr>
        <w:tc>
          <w:tcPr>
            <w:tcW w:w="3049" w:type="dxa"/>
            <w:tcBorders>
              <w:top w:val="nil"/>
              <w:left w:val="nil"/>
              <w:bottom w:val="nil"/>
              <w:right w:val="nil"/>
            </w:tcBorders>
            <w:shd w:val="clear" w:color="auto" w:fill="auto"/>
            <w:noWrap/>
            <w:vAlign w:val="bottom"/>
            <w:hideMark/>
          </w:tcPr>
          <w:p w14:paraId="6DBC5516" w14:textId="77777777" w:rsidR="00797F23" w:rsidRPr="003E6CD6" w:rsidRDefault="00797F23" w:rsidP="00D935D9">
            <w:pPr>
              <w:rPr>
                <w:rFonts w:ascii="Calibri" w:hAnsi="Calibri"/>
                <w:color w:val="000000"/>
                <w:sz w:val="20"/>
                <w:szCs w:val="20"/>
                <w:lang w:val="en-US"/>
              </w:rPr>
            </w:pPr>
            <w:r>
              <w:rPr>
                <w:rFonts w:ascii="Calibri" w:hAnsi="Calibri"/>
                <w:color w:val="000000"/>
                <w:sz w:val="20"/>
                <w:szCs w:val="20"/>
                <w:lang w:val="en-US"/>
              </w:rPr>
              <w:t xml:space="preserve">Short-term </w:t>
            </w:r>
            <w:r w:rsidRPr="003E6CD6">
              <w:rPr>
                <w:rFonts w:ascii="Calibri" w:hAnsi="Calibri"/>
                <w:color w:val="000000"/>
                <w:sz w:val="20"/>
                <w:szCs w:val="20"/>
                <w:lang w:val="en-US"/>
              </w:rPr>
              <w:t>Borrowings</w:t>
            </w:r>
          </w:p>
        </w:tc>
        <w:tc>
          <w:tcPr>
            <w:tcW w:w="1583" w:type="dxa"/>
            <w:tcBorders>
              <w:top w:val="nil"/>
              <w:left w:val="nil"/>
              <w:bottom w:val="nil"/>
              <w:right w:val="nil"/>
            </w:tcBorders>
            <w:shd w:val="clear" w:color="auto" w:fill="auto"/>
            <w:noWrap/>
            <w:vAlign w:val="bottom"/>
            <w:hideMark/>
          </w:tcPr>
          <w:p w14:paraId="6D190D1F"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7,492</w:t>
            </w:r>
          </w:p>
        </w:tc>
        <w:tc>
          <w:tcPr>
            <w:tcW w:w="222" w:type="dxa"/>
            <w:tcBorders>
              <w:top w:val="nil"/>
              <w:left w:val="nil"/>
              <w:bottom w:val="nil"/>
              <w:right w:val="nil"/>
            </w:tcBorders>
            <w:shd w:val="clear" w:color="auto" w:fill="auto"/>
            <w:noWrap/>
            <w:vAlign w:val="bottom"/>
            <w:hideMark/>
          </w:tcPr>
          <w:p w14:paraId="75196042"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698EC9DF"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4,519</w:t>
            </w:r>
          </w:p>
        </w:tc>
      </w:tr>
      <w:tr w:rsidR="00797F23" w:rsidRPr="003E6CD6" w14:paraId="609EDF62" w14:textId="77777777" w:rsidTr="00D935D9">
        <w:trPr>
          <w:trHeight w:val="300"/>
        </w:trPr>
        <w:tc>
          <w:tcPr>
            <w:tcW w:w="3049" w:type="dxa"/>
            <w:tcBorders>
              <w:top w:val="nil"/>
              <w:left w:val="nil"/>
              <w:bottom w:val="nil"/>
              <w:right w:val="nil"/>
            </w:tcBorders>
            <w:shd w:val="clear" w:color="auto" w:fill="auto"/>
            <w:noWrap/>
            <w:vAlign w:val="bottom"/>
            <w:hideMark/>
          </w:tcPr>
          <w:p w14:paraId="1EFEDA8E" w14:textId="77777777" w:rsidR="00797F23" w:rsidRPr="003E6CD6" w:rsidRDefault="00797F23" w:rsidP="00D935D9">
            <w:pPr>
              <w:rPr>
                <w:rFonts w:ascii="Calibri" w:hAnsi="Calibri"/>
                <w:color w:val="000000"/>
                <w:sz w:val="20"/>
                <w:szCs w:val="20"/>
                <w:lang w:val="en-US"/>
              </w:rPr>
            </w:pPr>
            <w:r w:rsidRPr="003E6CD6">
              <w:rPr>
                <w:rFonts w:ascii="Calibri" w:hAnsi="Calibri"/>
                <w:color w:val="000000"/>
                <w:sz w:val="20"/>
                <w:szCs w:val="20"/>
                <w:lang w:val="en-US"/>
              </w:rPr>
              <w:t>Trade payables</w:t>
            </w:r>
          </w:p>
        </w:tc>
        <w:tc>
          <w:tcPr>
            <w:tcW w:w="1583" w:type="dxa"/>
            <w:tcBorders>
              <w:top w:val="nil"/>
              <w:left w:val="nil"/>
              <w:bottom w:val="nil"/>
              <w:right w:val="nil"/>
            </w:tcBorders>
            <w:shd w:val="clear" w:color="auto" w:fill="auto"/>
            <w:noWrap/>
            <w:vAlign w:val="bottom"/>
            <w:hideMark/>
          </w:tcPr>
          <w:p w14:paraId="321339CD"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10,913</w:t>
            </w:r>
          </w:p>
        </w:tc>
        <w:tc>
          <w:tcPr>
            <w:tcW w:w="222" w:type="dxa"/>
            <w:tcBorders>
              <w:top w:val="nil"/>
              <w:left w:val="nil"/>
              <w:bottom w:val="nil"/>
              <w:right w:val="nil"/>
            </w:tcBorders>
            <w:shd w:val="clear" w:color="auto" w:fill="auto"/>
            <w:noWrap/>
            <w:vAlign w:val="bottom"/>
            <w:hideMark/>
          </w:tcPr>
          <w:p w14:paraId="269D3A80"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78DA0FD9"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3,847</w:t>
            </w:r>
          </w:p>
        </w:tc>
      </w:tr>
      <w:tr w:rsidR="00797F23" w:rsidRPr="003E6CD6" w14:paraId="6FA1E3DA" w14:textId="77777777" w:rsidTr="00D935D9">
        <w:trPr>
          <w:trHeight w:val="300"/>
        </w:trPr>
        <w:tc>
          <w:tcPr>
            <w:tcW w:w="3049" w:type="dxa"/>
            <w:tcBorders>
              <w:top w:val="nil"/>
              <w:left w:val="nil"/>
              <w:bottom w:val="nil"/>
              <w:right w:val="nil"/>
            </w:tcBorders>
            <w:shd w:val="clear" w:color="auto" w:fill="auto"/>
            <w:noWrap/>
            <w:vAlign w:val="bottom"/>
            <w:hideMark/>
          </w:tcPr>
          <w:p w14:paraId="49EC8DA4" w14:textId="77777777" w:rsidR="00797F23" w:rsidRPr="003E6CD6" w:rsidRDefault="00797F23" w:rsidP="00D935D9">
            <w:pPr>
              <w:rPr>
                <w:rFonts w:ascii="Calibri" w:hAnsi="Calibri"/>
                <w:color w:val="000000"/>
                <w:sz w:val="20"/>
                <w:szCs w:val="20"/>
                <w:lang w:val="en-US"/>
              </w:rPr>
            </w:pPr>
            <w:r w:rsidRPr="003E6CD6">
              <w:rPr>
                <w:rFonts w:ascii="Calibri" w:hAnsi="Calibri"/>
                <w:color w:val="000000"/>
                <w:sz w:val="20"/>
                <w:szCs w:val="20"/>
                <w:lang w:val="en-US"/>
              </w:rPr>
              <w:t>Income taxes</w:t>
            </w:r>
          </w:p>
        </w:tc>
        <w:tc>
          <w:tcPr>
            <w:tcW w:w="1583" w:type="dxa"/>
            <w:tcBorders>
              <w:top w:val="nil"/>
              <w:left w:val="nil"/>
              <w:bottom w:val="nil"/>
              <w:right w:val="nil"/>
            </w:tcBorders>
            <w:shd w:val="clear" w:color="auto" w:fill="auto"/>
            <w:noWrap/>
            <w:vAlign w:val="bottom"/>
            <w:hideMark/>
          </w:tcPr>
          <w:p w14:paraId="13029AA8"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629</w:t>
            </w:r>
          </w:p>
        </w:tc>
        <w:tc>
          <w:tcPr>
            <w:tcW w:w="222" w:type="dxa"/>
            <w:tcBorders>
              <w:top w:val="nil"/>
              <w:left w:val="nil"/>
              <w:bottom w:val="nil"/>
              <w:right w:val="nil"/>
            </w:tcBorders>
            <w:shd w:val="clear" w:color="auto" w:fill="auto"/>
            <w:noWrap/>
            <w:vAlign w:val="bottom"/>
            <w:hideMark/>
          </w:tcPr>
          <w:p w14:paraId="65F3DCD8"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576C450D"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1,106</w:t>
            </w:r>
          </w:p>
        </w:tc>
      </w:tr>
      <w:tr w:rsidR="00797F23" w:rsidRPr="003E6CD6" w14:paraId="04F267F1" w14:textId="77777777" w:rsidTr="00D935D9">
        <w:trPr>
          <w:trHeight w:val="300"/>
        </w:trPr>
        <w:tc>
          <w:tcPr>
            <w:tcW w:w="3049" w:type="dxa"/>
            <w:tcBorders>
              <w:top w:val="nil"/>
              <w:left w:val="nil"/>
              <w:bottom w:val="nil"/>
              <w:right w:val="nil"/>
            </w:tcBorders>
            <w:shd w:val="clear" w:color="auto" w:fill="auto"/>
            <w:noWrap/>
            <w:vAlign w:val="bottom"/>
            <w:hideMark/>
          </w:tcPr>
          <w:p w14:paraId="30AF241F" w14:textId="77777777" w:rsidR="00797F23" w:rsidRPr="003E6CD6" w:rsidRDefault="00797F23" w:rsidP="00D935D9">
            <w:pPr>
              <w:rPr>
                <w:rFonts w:ascii="Calibri" w:hAnsi="Calibri"/>
                <w:color w:val="000000"/>
                <w:sz w:val="20"/>
                <w:szCs w:val="20"/>
                <w:lang w:val="en-US"/>
              </w:rPr>
            </w:pPr>
            <w:r w:rsidRPr="003E6CD6">
              <w:rPr>
                <w:rFonts w:ascii="Calibri" w:hAnsi="Calibri"/>
                <w:color w:val="000000"/>
                <w:sz w:val="20"/>
                <w:szCs w:val="20"/>
                <w:lang w:val="en-US"/>
              </w:rPr>
              <w:t>Provisions</w:t>
            </w:r>
          </w:p>
        </w:tc>
        <w:tc>
          <w:tcPr>
            <w:tcW w:w="1583" w:type="dxa"/>
            <w:tcBorders>
              <w:top w:val="nil"/>
              <w:left w:val="nil"/>
              <w:bottom w:val="nil"/>
              <w:right w:val="nil"/>
            </w:tcBorders>
            <w:shd w:val="clear" w:color="auto" w:fill="auto"/>
            <w:noWrap/>
            <w:vAlign w:val="bottom"/>
            <w:hideMark/>
          </w:tcPr>
          <w:p w14:paraId="4A0991E7"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165</w:t>
            </w:r>
          </w:p>
        </w:tc>
        <w:tc>
          <w:tcPr>
            <w:tcW w:w="222" w:type="dxa"/>
            <w:tcBorders>
              <w:top w:val="nil"/>
              <w:left w:val="nil"/>
              <w:bottom w:val="nil"/>
              <w:right w:val="nil"/>
            </w:tcBorders>
            <w:shd w:val="clear" w:color="auto" w:fill="auto"/>
            <w:noWrap/>
            <w:vAlign w:val="bottom"/>
            <w:hideMark/>
          </w:tcPr>
          <w:p w14:paraId="6C2F202F"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66F2A009"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450</w:t>
            </w:r>
          </w:p>
        </w:tc>
      </w:tr>
      <w:tr w:rsidR="00797F23" w:rsidRPr="003E6CD6" w14:paraId="1ED5DDA9" w14:textId="77777777" w:rsidTr="00D935D9">
        <w:trPr>
          <w:trHeight w:val="300"/>
        </w:trPr>
        <w:tc>
          <w:tcPr>
            <w:tcW w:w="3049" w:type="dxa"/>
            <w:tcBorders>
              <w:top w:val="nil"/>
              <w:left w:val="nil"/>
              <w:bottom w:val="nil"/>
              <w:right w:val="nil"/>
            </w:tcBorders>
            <w:shd w:val="clear" w:color="auto" w:fill="auto"/>
            <w:noWrap/>
            <w:vAlign w:val="bottom"/>
            <w:hideMark/>
          </w:tcPr>
          <w:p w14:paraId="628A46E4" w14:textId="77777777" w:rsidR="00797F23" w:rsidRPr="003E6CD6" w:rsidRDefault="00797F23" w:rsidP="00D935D9">
            <w:pPr>
              <w:rPr>
                <w:rFonts w:ascii="Calibri" w:hAnsi="Calibri"/>
                <w:color w:val="000000"/>
                <w:sz w:val="20"/>
                <w:szCs w:val="20"/>
                <w:lang w:val="en-US"/>
              </w:rPr>
            </w:pPr>
            <w:r w:rsidRPr="003E6CD6">
              <w:rPr>
                <w:rFonts w:ascii="Calibri" w:hAnsi="Calibri"/>
                <w:color w:val="000000"/>
                <w:sz w:val="20"/>
                <w:szCs w:val="20"/>
                <w:lang w:val="en-US"/>
              </w:rPr>
              <w:t>Other current liabilities</w:t>
            </w:r>
          </w:p>
        </w:tc>
        <w:tc>
          <w:tcPr>
            <w:tcW w:w="1583" w:type="dxa"/>
            <w:tcBorders>
              <w:top w:val="nil"/>
              <w:left w:val="nil"/>
              <w:bottom w:val="nil"/>
              <w:right w:val="nil"/>
            </w:tcBorders>
            <w:shd w:val="clear" w:color="auto" w:fill="auto"/>
            <w:noWrap/>
            <w:vAlign w:val="bottom"/>
            <w:hideMark/>
          </w:tcPr>
          <w:p w14:paraId="6DCE7776" w14:textId="77777777" w:rsidR="00797F23" w:rsidRPr="00180122" w:rsidRDefault="00797F23" w:rsidP="00D935D9">
            <w:pPr>
              <w:jc w:val="right"/>
              <w:rPr>
                <w:rFonts w:ascii="Calibri" w:hAnsi="Calibri"/>
                <w:color w:val="000000"/>
                <w:sz w:val="20"/>
                <w:szCs w:val="20"/>
                <w:u w:val="single"/>
                <w:lang w:val="en-US"/>
              </w:rPr>
            </w:pPr>
            <w:r w:rsidRPr="00180122">
              <w:rPr>
                <w:rFonts w:ascii="Calibri" w:hAnsi="Calibri"/>
                <w:color w:val="000000"/>
                <w:sz w:val="20"/>
                <w:szCs w:val="20"/>
                <w:u w:val="single"/>
                <w:lang w:val="en-US"/>
              </w:rPr>
              <w:t>8,009</w:t>
            </w:r>
          </w:p>
        </w:tc>
        <w:tc>
          <w:tcPr>
            <w:tcW w:w="222" w:type="dxa"/>
            <w:tcBorders>
              <w:top w:val="nil"/>
              <w:left w:val="nil"/>
              <w:bottom w:val="nil"/>
              <w:right w:val="nil"/>
            </w:tcBorders>
            <w:shd w:val="clear" w:color="auto" w:fill="auto"/>
            <w:noWrap/>
            <w:vAlign w:val="bottom"/>
            <w:hideMark/>
          </w:tcPr>
          <w:p w14:paraId="24C9D385" w14:textId="77777777" w:rsidR="00797F23" w:rsidRPr="00180122" w:rsidRDefault="00797F23" w:rsidP="00D935D9">
            <w:pPr>
              <w:rPr>
                <w:rFonts w:ascii="Calibri" w:hAnsi="Calibri"/>
                <w:color w:val="000000"/>
                <w:sz w:val="20"/>
                <w:szCs w:val="20"/>
                <w:u w:val="single"/>
                <w:lang w:val="en-US"/>
              </w:rPr>
            </w:pPr>
          </w:p>
        </w:tc>
        <w:tc>
          <w:tcPr>
            <w:tcW w:w="1660" w:type="dxa"/>
            <w:tcBorders>
              <w:top w:val="nil"/>
              <w:left w:val="nil"/>
              <w:bottom w:val="nil"/>
              <w:right w:val="nil"/>
            </w:tcBorders>
            <w:shd w:val="clear" w:color="auto" w:fill="auto"/>
            <w:noWrap/>
            <w:vAlign w:val="bottom"/>
            <w:hideMark/>
          </w:tcPr>
          <w:p w14:paraId="6DC44D49" w14:textId="77777777" w:rsidR="00797F23" w:rsidRPr="00180122" w:rsidRDefault="00797F23" w:rsidP="00D935D9">
            <w:pPr>
              <w:jc w:val="right"/>
              <w:rPr>
                <w:rFonts w:ascii="Calibri" w:hAnsi="Calibri"/>
                <w:color w:val="000000"/>
                <w:sz w:val="20"/>
                <w:szCs w:val="20"/>
                <w:u w:val="single"/>
                <w:lang w:val="en-US"/>
              </w:rPr>
            </w:pPr>
            <w:r w:rsidRPr="00180122">
              <w:rPr>
                <w:rFonts w:ascii="Calibri" w:hAnsi="Calibri"/>
                <w:color w:val="000000"/>
                <w:sz w:val="20"/>
                <w:szCs w:val="20"/>
                <w:u w:val="single"/>
                <w:lang w:val="en-US"/>
              </w:rPr>
              <w:t>78</w:t>
            </w:r>
          </w:p>
        </w:tc>
      </w:tr>
      <w:tr w:rsidR="00797F23" w:rsidRPr="003E6CD6" w14:paraId="5AB8CC13" w14:textId="77777777" w:rsidTr="00D935D9">
        <w:trPr>
          <w:trHeight w:val="300"/>
        </w:trPr>
        <w:tc>
          <w:tcPr>
            <w:tcW w:w="3049" w:type="dxa"/>
            <w:tcBorders>
              <w:top w:val="nil"/>
              <w:left w:val="nil"/>
              <w:bottom w:val="nil"/>
              <w:right w:val="nil"/>
            </w:tcBorders>
            <w:shd w:val="clear" w:color="auto" w:fill="auto"/>
            <w:noWrap/>
            <w:vAlign w:val="bottom"/>
            <w:hideMark/>
          </w:tcPr>
          <w:p w14:paraId="0DA564DB" w14:textId="77777777" w:rsidR="00797F23" w:rsidRPr="003E6CD6" w:rsidRDefault="00797F23" w:rsidP="00D935D9">
            <w:pPr>
              <w:rPr>
                <w:rFonts w:ascii="Calibri" w:hAnsi="Calibri"/>
                <w:color w:val="000000"/>
                <w:sz w:val="20"/>
                <w:szCs w:val="20"/>
                <w:lang w:val="en-US"/>
              </w:rPr>
            </w:pPr>
          </w:p>
        </w:tc>
        <w:tc>
          <w:tcPr>
            <w:tcW w:w="1583" w:type="dxa"/>
            <w:tcBorders>
              <w:top w:val="nil"/>
              <w:left w:val="nil"/>
              <w:bottom w:val="nil"/>
              <w:right w:val="nil"/>
            </w:tcBorders>
            <w:shd w:val="clear" w:color="auto" w:fill="auto"/>
            <w:noWrap/>
            <w:vAlign w:val="bottom"/>
            <w:hideMark/>
          </w:tcPr>
          <w:p w14:paraId="1D1ACB7A"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27,208</w:t>
            </w:r>
          </w:p>
        </w:tc>
        <w:tc>
          <w:tcPr>
            <w:tcW w:w="222" w:type="dxa"/>
            <w:tcBorders>
              <w:top w:val="nil"/>
              <w:left w:val="nil"/>
              <w:bottom w:val="nil"/>
              <w:right w:val="nil"/>
            </w:tcBorders>
            <w:shd w:val="clear" w:color="auto" w:fill="auto"/>
            <w:noWrap/>
            <w:vAlign w:val="bottom"/>
            <w:hideMark/>
          </w:tcPr>
          <w:p w14:paraId="27FCB75A"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2512BBBB"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10,000</w:t>
            </w:r>
          </w:p>
        </w:tc>
      </w:tr>
      <w:tr w:rsidR="00797F23" w:rsidRPr="003E6CD6" w14:paraId="22C5CB92" w14:textId="77777777" w:rsidTr="00D935D9">
        <w:trPr>
          <w:trHeight w:val="300"/>
        </w:trPr>
        <w:tc>
          <w:tcPr>
            <w:tcW w:w="3049" w:type="dxa"/>
            <w:tcBorders>
              <w:top w:val="nil"/>
              <w:left w:val="nil"/>
              <w:bottom w:val="nil"/>
              <w:right w:val="nil"/>
            </w:tcBorders>
            <w:shd w:val="clear" w:color="auto" w:fill="auto"/>
            <w:noWrap/>
            <w:vAlign w:val="bottom"/>
            <w:hideMark/>
          </w:tcPr>
          <w:p w14:paraId="7E79D841" w14:textId="77777777" w:rsidR="00797F23" w:rsidRPr="003E6CD6" w:rsidRDefault="00797F23" w:rsidP="00D935D9">
            <w:pPr>
              <w:rPr>
                <w:rFonts w:ascii="Calibri" w:hAnsi="Calibri"/>
                <w:b/>
                <w:bCs/>
                <w:color w:val="000000"/>
                <w:sz w:val="20"/>
                <w:szCs w:val="20"/>
                <w:lang w:val="en-US"/>
              </w:rPr>
            </w:pPr>
            <w:r w:rsidRPr="003E6CD6">
              <w:rPr>
                <w:rFonts w:ascii="Calibri" w:hAnsi="Calibri"/>
                <w:b/>
                <w:bCs/>
                <w:color w:val="000000"/>
                <w:sz w:val="20"/>
                <w:szCs w:val="20"/>
                <w:lang w:val="en-US"/>
              </w:rPr>
              <w:t>Non-current liabilities</w:t>
            </w:r>
          </w:p>
        </w:tc>
        <w:tc>
          <w:tcPr>
            <w:tcW w:w="1583" w:type="dxa"/>
            <w:tcBorders>
              <w:top w:val="nil"/>
              <w:left w:val="nil"/>
              <w:bottom w:val="nil"/>
              <w:right w:val="nil"/>
            </w:tcBorders>
            <w:shd w:val="clear" w:color="auto" w:fill="auto"/>
            <w:noWrap/>
            <w:vAlign w:val="bottom"/>
            <w:hideMark/>
          </w:tcPr>
          <w:p w14:paraId="236A3046" w14:textId="77777777" w:rsidR="00797F23" w:rsidRPr="003E6CD6" w:rsidRDefault="00797F23" w:rsidP="00D935D9">
            <w:pPr>
              <w:rPr>
                <w:rFonts w:ascii="Calibri" w:hAnsi="Calibri"/>
                <w:color w:val="000000"/>
                <w:sz w:val="20"/>
                <w:szCs w:val="20"/>
                <w:lang w:val="en-US"/>
              </w:rPr>
            </w:pPr>
          </w:p>
        </w:tc>
        <w:tc>
          <w:tcPr>
            <w:tcW w:w="222" w:type="dxa"/>
            <w:tcBorders>
              <w:top w:val="nil"/>
              <w:left w:val="nil"/>
              <w:bottom w:val="nil"/>
              <w:right w:val="nil"/>
            </w:tcBorders>
            <w:shd w:val="clear" w:color="auto" w:fill="auto"/>
            <w:noWrap/>
            <w:vAlign w:val="bottom"/>
            <w:hideMark/>
          </w:tcPr>
          <w:p w14:paraId="3BCAAE3E"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698B5EEE" w14:textId="77777777" w:rsidR="00797F23" w:rsidRPr="003E6CD6" w:rsidRDefault="00797F23" w:rsidP="00D935D9">
            <w:pPr>
              <w:rPr>
                <w:rFonts w:ascii="Calibri" w:hAnsi="Calibri"/>
                <w:color w:val="000000"/>
                <w:sz w:val="20"/>
                <w:szCs w:val="20"/>
                <w:lang w:val="en-US"/>
              </w:rPr>
            </w:pPr>
          </w:p>
        </w:tc>
      </w:tr>
      <w:tr w:rsidR="00797F23" w:rsidRPr="003E6CD6" w14:paraId="161D34C1" w14:textId="77777777" w:rsidTr="00D935D9">
        <w:trPr>
          <w:trHeight w:val="300"/>
        </w:trPr>
        <w:tc>
          <w:tcPr>
            <w:tcW w:w="3049" w:type="dxa"/>
            <w:tcBorders>
              <w:top w:val="nil"/>
              <w:left w:val="nil"/>
              <w:bottom w:val="nil"/>
              <w:right w:val="nil"/>
            </w:tcBorders>
            <w:shd w:val="clear" w:color="auto" w:fill="auto"/>
            <w:noWrap/>
            <w:vAlign w:val="bottom"/>
            <w:hideMark/>
          </w:tcPr>
          <w:p w14:paraId="191F643A" w14:textId="77777777" w:rsidR="00797F23" w:rsidRPr="003E6CD6" w:rsidRDefault="00797F23" w:rsidP="00D935D9">
            <w:pPr>
              <w:rPr>
                <w:rFonts w:ascii="Calibri" w:hAnsi="Calibri"/>
                <w:color w:val="000000"/>
                <w:sz w:val="20"/>
                <w:szCs w:val="20"/>
                <w:lang w:val="en-US"/>
              </w:rPr>
            </w:pPr>
            <w:r>
              <w:rPr>
                <w:rFonts w:ascii="Calibri" w:hAnsi="Calibri"/>
                <w:color w:val="000000"/>
                <w:sz w:val="20"/>
                <w:szCs w:val="20"/>
                <w:lang w:val="en-US"/>
              </w:rPr>
              <w:t xml:space="preserve">Long-Term </w:t>
            </w:r>
            <w:r w:rsidRPr="003E6CD6">
              <w:rPr>
                <w:rFonts w:ascii="Calibri" w:hAnsi="Calibri"/>
                <w:color w:val="000000"/>
                <w:sz w:val="20"/>
                <w:szCs w:val="20"/>
                <w:lang w:val="en-US"/>
              </w:rPr>
              <w:t>Borrowings</w:t>
            </w:r>
          </w:p>
        </w:tc>
        <w:tc>
          <w:tcPr>
            <w:tcW w:w="1583" w:type="dxa"/>
            <w:tcBorders>
              <w:top w:val="nil"/>
              <w:left w:val="nil"/>
              <w:bottom w:val="nil"/>
              <w:right w:val="nil"/>
            </w:tcBorders>
            <w:shd w:val="clear" w:color="auto" w:fill="auto"/>
            <w:noWrap/>
            <w:vAlign w:val="bottom"/>
            <w:hideMark/>
          </w:tcPr>
          <w:p w14:paraId="6454C3C9"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43,630</w:t>
            </w:r>
          </w:p>
        </w:tc>
        <w:tc>
          <w:tcPr>
            <w:tcW w:w="222" w:type="dxa"/>
            <w:tcBorders>
              <w:top w:val="nil"/>
              <w:left w:val="nil"/>
              <w:bottom w:val="nil"/>
              <w:right w:val="nil"/>
            </w:tcBorders>
            <w:shd w:val="clear" w:color="auto" w:fill="auto"/>
            <w:noWrap/>
            <w:vAlign w:val="bottom"/>
            <w:hideMark/>
          </w:tcPr>
          <w:p w14:paraId="22E7D122"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324EDA65"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12,528</w:t>
            </w:r>
          </w:p>
        </w:tc>
      </w:tr>
      <w:tr w:rsidR="00797F23" w:rsidRPr="003E6CD6" w14:paraId="66239A25" w14:textId="77777777" w:rsidTr="00D935D9">
        <w:trPr>
          <w:trHeight w:val="300"/>
        </w:trPr>
        <w:tc>
          <w:tcPr>
            <w:tcW w:w="3049" w:type="dxa"/>
            <w:tcBorders>
              <w:top w:val="nil"/>
              <w:left w:val="nil"/>
              <w:bottom w:val="nil"/>
              <w:right w:val="nil"/>
            </w:tcBorders>
            <w:shd w:val="clear" w:color="auto" w:fill="auto"/>
            <w:noWrap/>
            <w:vAlign w:val="bottom"/>
            <w:hideMark/>
          </w:tcPr>
          <w:p w14:paraId="797D7E57" w14:textId="77777777" w:rsidR="00797F23" w:rsidRPr="003E6CD6" w:rsidRDefault="00797F23" w:rsidP="00D935D9">
            <w:pPr>
              <w:rPr>
                <w:rFonts w:ascii="Calibri" w:hAnsi="Calibri"/>
                <w:color w:val="000000"/>
                <w:sz w:val="20"/>
                <w:szCs w:val="20"/>
                <w:lang w:val="en-US"/>
              </w:rPr>
            </w:pPr>
            <w:r w:rsidRPr="003E6CD6">
              <w:rPr>
                <w:rFonts w:ascii="Calibri" w:hAnsi="Calibri"/>
                <w:color w:val="000000"/>
                <w:sz w:val="20"/>
                <w:szCs w:val="20"/>
                <w:lang w:val="en-US"/>
              </w:rPr>
              <w:t>Provisions</w:t>
            </w:r>
          </w:p>
        </w:tc>
        <w:tc>
          <w:tcPr>
            <w:tcW w:w="1583" w:type="dxa"/>
            <w:tcBorders>
              <w:top w:val="nil"/>
              <w:left w:val="nil"/>
              <w:bottom w:val="nil"/>
              <w:right w:val="nil"/>
            </w:tcBorders>
            <w:shd w:val="clear" w:color="auto" w:fill="auto"/>
            <w:noWrap/>
            <w:vAlign w:val="bottom"/>
            <w:hideMark/>
          </w:tcPr>
          <w:p w14:paraId="5E64D294"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634</w:t>
            </w:r>
          </w:p>
        </w:tc>
        <w:tc>
          <w:tcPr>
            <w:tcW w:w="222" w:type="dxa"/>
            <w:tcBorders>
              <w:top w:val="nil"/>
              <w:left w:val="nil"/>
              <w:bottom w:val="nil"/>
              <w:right w:val="nil"/>
            </w:tcBorders>
            <w:shd w:val="clear" w:color="auto" w:fill="auto"/>
            <w:noWrap/>
            <w:vAlign w:val="bottom"/>
            <w:hideMark/>
          </w:tcPr>
          <w:p w14:paraId="5CEF6516"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6705D75B"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433</w:t>
            </w:r>
          </w:p>
        </w:tc>
      </w:tr>
      <w:tr w:rsidR="00797F23" w:rsidRPr="003E6CD6" w14:paraId="1E72BE06" w14:textId="77777777" w:rsidTr="00D935D9">
        <w:trPr>
          <w:trHeight w:val="300"/>
        </w:trPr>
        <w:tc>
          <w:tcPr>
            <w:tcW w:w="3049" w:type="dxa"/>
            <w:tcBorders>
              <w:top w:val="nil"/>
              <w:left w:val="nil"/>
              <w:bottom w:val="nil"/>
              <w:right w:val="nil"/>
            </w:tcBorders>
            <w:shd w:val="clear" w:color="auto" w:fill="auto"/>
            <w:noWrap/>
            <w:vAlign w:val="bottom"/>
            <w:hideMark/>
          </w:tcPr>
          <w:p w14:paraId="7EDD6058" w14:textId="77777777" w:rsidR="00797F23" w:rsidRPr="003E6CD6" w:rsidRDefault="00797F23" w:rsidP="00D935D9">
            <w:pPr>
              <w:rPr>
                <w:rFonts w:ascii="Calibri" w:hAnsi="Calibri"/>
                <w:color w:val="000000"/>
                <w:sz w:val="20"/>
                <w:szCs w:val="20"/>
                <w:lang w:val="en-US"/>
              </w:rPr>
            </w:pPr>
            <w:r>
              <w:rPr>
                <w:rFonts w:ascii="Calibri" w:hAnsi="Calibri"/>
                <w:color w:val="000000"/>
                <w:sz w:val="20"/>
                <w:szCs w:val="20"/>
                <w:lang w:val="en-US"/>
              </w:rPr>
              <w:t xml:space="preserve">Pensions </w:t>
            </w:r>
            <w:r w:rsidRPr="003E6CD6">
              <w:rPr>
                <w:rFonts w:ascii="Calibri" w:hAnsi="Calibri"/>
                <w:color w:val="000000"/>
                <w:sz w:val="20"/>
                <w:szCs w:val="20"/>
                <w:lang w:val="en-US"/>
              </w:rPr>
              <w:t>and employee benefits</w:t>
            </w:r>
          </w:p>
        </w:tc>
        <w:tc>
          <w:tcPr>
            <w:tcW w:w="1583" w:type="dxa"/>
            <w:tcBorders>
              <w:top w:val="nil"/>
              <w:left w:val="nil"/>
              <w:bottom w:val="nil"/>
              <w:right w:val="nil"/>
            </w:tcBorders>
            <w:shd w:val="clear" w:color="auto" w:fill="auto"/>
            <w:noWrap/>
            <w:vAlign w:val="bottom"/>
            <w:hideMark/>
          </w:tcPr>
          <w:p w14:paraId="0DC6072F"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3,050</w:t>
            </w:r>
          </w:p>
        </w:tc>
        <w:tc>
          <w:tcPr>
            <w:tcW w:w="222" w:type="dxa"/>
            <w:tcBorders>
              <w:top w:val="nil"/>
              <w:left w:val="nil"/>
              <w:bottom w:val="nil"/>
              <w:right w:val="nil"/>
            </w:tcBorders>
            <w:shd w:val="clear" w:color="auto" w:fill="auto"/>
            <w:noWrap/>
            <w:vAlign w:val="bottom"/>
            <w:hideMark/>
          </w:tcPr>
          <w:p w14:paraId="010E4941"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1C1CF86A" w14:textId="77777777" w:rsidR="00797F23" w:rsidRPr="003E6CD6" w:rsidRDefault="00797F23" w:rsidP="00D935D9">
            <w:pPr>
              <w:rPr>
                <w:rFonts w:ascii="Calibri" w:hAnsi="Calibri"/>
                <w:color w:val="000000"/>
                <w:sz w:val="20"/>
                <w:szCs w:val="20"/>
                <w:lang w:val="en-US"/>
              </w:rPr>
            </w:pPr>
          </w:p>
        </w:tc>
      </w:tr>
      <w:tr w:rsidR="00797F23" w:rsidRPr="003E6CD6" w14:paraId="017FB87D" w14:textId="77777777" w:rsidTr="00D935D9">
        <w:trPr>
          <w:trHeight w:val="300"/>
        </w:trPr>
        <w:tc>
          <w:tcPr>
            <w:tcW w:w="3049" w:type="dxa"/>
            <w:tcBorders>
              <w:top w:val="nil"/>
              <w:left w:val="nil"/>
              <w:bottom w:val="nil"/>
              <w:right w:val="nil"/>
            </w:tcBorders>
            <w:shd w:val="clear" w:color="auto" w:fill="auto"/>
            <w:noWrap/>
            <w:vAlign w:val="bottom"/>
            <w:hideMark/>
          </w:tcPr>
          <w:p w14:paraId="32F09E0C" w14:textId="77777777" w:rsidR="00797F23" w:rsidRPr="003E6CD6" w:rsidRDefault="00797F23" w:rsidP="00D935D9">
            <w:pPr>
              <w:rPr>
                <w:rFonts w:ascii="Calibri" w:hAnsi="Calibri"/>
                <w:color w:val="000000"/>
                <w:sz w:val="20"/>
                <w:szCs w:val="20"/>
                <w:lang w:val="en-US"/>
              </w:rPr>
            </w:pPr>
            <w:r w:rsidRPr="003E6CD6">
              <w:rPr>
                <w:rFonts w:ascii="Calibri" w:hAnsi="Calibri"/>
                <w:color w:val="000000"/>
                <w:sz w:val="20"/>
                <w:szCs w:val="20"/>
                <w:lang w:val="en-US"/>
              </w:rPr>
              <w:t>Other</w:t>
            </w:r>
          </w:p>
        </w:tc>
        <w:tc>
          <w:tcPr>
            <w:tcW w:w="1583" w:type="dxa"/>
            <w:tcBorders>
              <w:top w:val="nil"/>
              <w:left w:val="nil"/>
              <w:bottom w:val="single" w:sz="4" w:space="0" w:color="auto"/>
              <w:right w:val="nil"/>
            </w:tcBorders>
            <w:shd w:val="clear" w:color="auto" w:fill="auto"/>
            <w:noWrap/>
            <w:vAlign w:val="bottom"/>
            <w:hideMark/>
          </w:tcPr>
          <w:p w14:paraId="53EBF47C"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13,771</w:t>
            </w:r>
          </w:p>
        </w:tc>
        <w:tc>
          <w:tcPr>
            <w:tcW w:w="222" w:type="dxa"/>
            <w:tcBorders>
              <w:top w:val="nil"/>
              <w:left w:val="nil"/>
              <w:bottom w:val="nil"/>
              <w:right w:val="nil"/>
            </w:tcBorders>
            <w:shd w:val="clear" w:color="auto" w:fill="auto"/>
            <w:noWrap/>
            <w:vAlign w:val="bottom"/>
            <w:hideMark/>
          </w:tcPr>
          <w:p w14:paraId="1E0F0B22"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single" w:sz="4" w:space="0" w:color="auto"/>
              <w:right w:val="nil"/>
            </w:tcBorders>
            <w:shd w:val="clear" w:color="auto" w:fill="auto"/>
            <w:noWrap/>
            <w:vAlign w:val="bottom"/>
            <w:hideMark/>
          </w:tcPr>
          <w:p w14:paraId="422ADD7C"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3,308</w:t>
            </w:r>
          </w:p>
        </w:tc>
      </w:tr>
      <w:tr w:rsidR="00797F23" w:rsidRPr="003E6CD6" w14:paraId="0D570BD8" w14:textId="77777777" w:rsidTr="00D935D9">
        <w:trPr>
          <w:trHeight w:val="300"/>
        </w:trPr>
        <w:tc>
          <w:tcPr>
            <w:tcW w:w="3049" w:type="dxa"/>
            <w:tcBorders>
              <w:top w:val="nil"/>
              <w:left w:val="nil"/>
              <w:bottom w:val="nil"/>
              <w:right w:val="nil"/>
            </w:tcBorders>
            <w:shd w:val="clear" w:color="auto" w:fill="auto"/>
            <w:noWrap/>
            <w:vAlign w:val="bottom"/>
            <w:hideMark/>
          </w:tcPr>
          <w:p w14:paraId="1BD5501B" w14:textId="77777777" w:rsidR="00797F23" w:rsidRPr="003E6CD6" w:rsidRDefault="00797F23" w:rsidP="00D935D9">
            <w:pPr>
              <w:rPr>
                <w:rFonts w:ascii="Calibri" w:hAnsi="Calibri"/>
                <w:color w:val="000000"/>
                <w:sz w:val="20"/>
                <w:szCs w:val="20"/>
                <w:lang w:val="en-US"/>
              </w:rPr>
            </w:pPr>
          </w:p>
        </w:tc>
        <w:tc>
          <w:tcPr>
            <w:tcW w:w="1583" w:type="dxa"/>
            <w:tcBorders>
              <w:top w:val="nil"/>
              <w:left w:val="nil"/>
              <w:bottom w:val="nil"/>
              <w:right w:val="nil"/>
            </w:tcBorders>
            <w:shd w:val="clear" w:color="auto" w:fill="auto"/>
            <w:noWrap/>
            <w:vAlign w:val="bottom"/>
            <w:hideMark/>
          </w:tcPr>
          <w:p w14:paraId="616ED43B"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61,085</w:t>
            </w:r>
          </w:p>
        </w:tc>
        <w:tc>
          <w:tcPr>
            <w:tcW w:w="222" w:type="dxa"/>
            <w:tcBorders>
              <w:top w:val="nil"/>
              <w:left w:val="nil"/>
              <w:bottom w:val="nil"/>
              <w:right w:val="nil"/>
            </w:tcBorders>
            <w:shd w:val="clear" w:color="auto" w:fill="auto"/>
            <w:noWrap/>
            <w:vAlign w:val="bottom"/>
            <w:hideMark/>
          </w:tcPr>
          <w:p w14:paraId="73D0B828"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2935BB16"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16,269</w:t>
            </w:r>
          </w:p>
        </w:tc>
      </w:tr>
      <w:tr w:rsidR="00797F23" w:rsidRPr="003E6CD6" w14:paraId="781D4D6C" w14:textId="77777777" w:rsidTr="00D935D9">
        <w:trPr>
          <w:trHeight w:val="300"/>
        </w:trPr>
        <w:tc>
          <w:tcPr>
            <w:tcW w:w="3049" w:type="dxa"/>
            <w:tcBorders>
              <w:top w:val="nil"/>
              <w:left w:val="nil"/>
              <w:bottom w:val="nil"/>
              <w:right w:val="nil"/>
            </w:tcBorders>
            <w:shd w:val="clear" w:color="auto" w:fill="auto"/>
            <w:noWrap/>
            <w:vAlign w:val="bottom"/>
            <w:hideMark/>
          </w:tcPr>
          <w:p w14:paraId="5F6E1091" w14:textId="77777777" w:rsidR="00797F23" w:rsidRPr="003E6CD6" w:rsidRDefault="00797F23" w:rsidP="00D935D9">
            <w:pPr>
              <w:rPr>
                <w:rFonts w:ascii="Calibri" w:hAnsi="Calibri"/>
                <w:b/>
                <w:bCs/>
                <w:color w:val="000000"/>
                <w:sz w:val="20"/>
                <w:szCs w:val="20"/>
                <w:lang w:val="en-US"/>
              </w:rPr>
            </w:pPr>
            <w:r w:rsidRPr="003E6CD6">
              <w:rPr>
                <w:rFonts w:ascii="Calibri" w:hAnsi="Calibri"/>
                <w:b/>
                <w:bCs/>
                <w:color w:val="000000"/>
                <w:sz w:val="20"/>
                <w:szCs w:val="20"/>
                <w:lang w:val="en-US"/>
              </w:rPr>
              <w:t>Shareholder's equity</w:t>
            </w:r>
          </w:p>
        </w:tc>
        <w:tc>
          <w:tcPr>
            <w:tcW w:w="1583" w:type="dxa"/>
            <w:tcBorders>
              <w:top w:val="nil"/>
              <w:left w:val="nil"/>
              <w:bottom w:val="nil"/>
              <w:right w:val="nil"/>
            </w:tcBorders>
            <w:shd w:val="clear" w:color="auto" w:fill="auto"/>
            <w:noWrap/>
            <w:vAlign w:val="bottom"/>
            <w:hideMark/>
          </w:tcPr>
          <w:p w14:paraId="1C7E863C"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54,257</w:t>
            </w:r>
          </w:p>
        </w:tc>
        <w:tc>
          <w:tcPr>
            <w:tcW w:w="222" w:type="dxa"/>
            <w:tcBorders>
              <w:top w:val="nil"/>
              <w:left w:val="nil"/>
              <w:bottom w:val="nil"/>
              <w:right w:val="nil"/>
            </w:tcBorders>
            <w:shd w:val="clear" w:color="auto" w:fill="auto"/>
            <w:noWrap/>
            <w:vAlign w:val="bottom"/>
            <w:hideMark/>
          </w:tcPr>
          <w:p w14:paraId="3CF0736E"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6F890F4F" w14:textId="77777777" w:rsidR="00797F23" w:rsidRPr="003E6CD6" w:rsidRDefault="00797F23" w:rsidP="00D935D9">
            <w:pPr>
              <w:jc w:val="right"/>
              <w:rPr>
                <w:rFonts w:ascii="Calibri" w:hAnsi="Calibri"/>
                <w:color w:val="000000"/>
                <w:sz w:val="20"/>
                <w:szCs w:val="20"/>
                <w:lang w:val="en-US"/>
              </w:rPr>
            </w:pPr>
            <w:r w:rsidRPr="003E6CD6">
              <w:rPr>
                <w:rFonts w:ascii="Calibri" w:hAnsi="Calibri"/>
                <w:color w:val="000000"/>
                <w:sz w:val="20"/>
                <w:szCs w:val="20"/>
                <w:lang w:val="en-US"/>
              </w:rPr>
              <w:t>27,482</w:t>
            </w:r>
          </w:p>
        </w:tc>
      </w:tr>
      <w:tr w:rsidR="00797F23" w:rsidRPr="003E6CD6" w14:paraId="50154B67" w14:textId="77777777" w:rsidTr="00D935D9">
        <w:trPr>
          <w:trHeight w:val="300"/>
        </w:trPr>
        <w:tc>
          <w:tcPr>
            <w:tcW w:w="3049" w:type="dxa"/>
            <w:tcBorders>
              <w:top w:val="nil"/>
              <w:left w:val="nil"/>
              <w:bottom w:val="nil"/>
              <w:right w:val="nil"/>
            </w:tcBorders>
            <w:shd w:val="clear" w:color="auto" w:fill="auto"/>
            <w:noWrap/>
            <w:vAlign w:val="bottom"/>
            <w:hideMark/>
          </w:tcPr>
          <w:p w14:paraId="17300EAA" w14:textId="77777777" w:rsidR="00797F23" w:rsidRPr="003E6CD6" w:rsidRDefault="00797F23" w:rsidP="00D935D9">
            <w:pPr>
              <w:rPr>
                <w:rFonts w:ascii="Calibri" w:hAnsi="Calibri"/>
                <w:color w:val="000000"/>
                <w:sz w:val="20"/>
                <w:szCs w:val="20"/>
                <w:lang w:val="en-US"/>
              </w:rPr>
            </w:pPr>
            <w:r w:rsidRPr="003E6CD6">
              <w:rPr>
                <w:rFonts w:ascii="Calibri" w:hAnsi="Calibri"/>
                <w:color w:val="000000"/>
                <w:sz w:val="20"/>
                <w:szCs w:val="20"/>
                <w:lang w:val="en-US"/>
              </w:rPr>
              <w:t>Total Equity and liabilities</w:t>
            </w:r>
          </w:p>
        </w:tc>
        <w:tc>
          <w:tcPr>
            <w:tcW w:w="1583" w:type="dxa"/>
            <w:tcBorders>
              <w:top w:val="single" w:sz="4" w:space="0" w:color="auto"/>
              <w:left w:val="nil"/>
              <w:bottom w:val="single" w:sz="4" w:space="0" w:color="auto"/>
              <w:right w:val="nil"/>
            </w:tcBorders>
            <w:shd w:val="clear" w:color="auto" w:fill="auto"/>
            <w:noWrap/>
            <w:vAlign w:val="bottom"/>
            <w:hideMark/>
          </w:tcPr>
          <w:p w14:paraId="29AF4EED" w14:textId="77777777" w:rsidR="00797F23" w:rsidRPr="003E6CD6" w:rsidRDefault="00797F23" w:rsidP="00D935D9">
            <w:pPr>
              <w:jc w:val="right"/>
              <w:rPr>
                <w:rFonts w:ascii="Calibri" w:hAnsi="Calibri"/>
                <w:b/>
                <w:bCs/>
                <w:color w:val="000000"/>
                <w:sz w:val="20"/>
                <w:szCs w:val="20"/>
                <w:lang w:val="en-US"/>
              </w:rPr>
            </w:pPr>
            <w:r w:rsidRPr="003E6CD6">
              <w:rPr>
                <w:rFonts w:ascii="Calibri" w:hAnsi="Calibri"/>
                <w:b/>
                <w:bCs/>
                <w:color w:val="000000"/>
                <w:sz w:val="20"/>
                <w:szCs w:val="20"/>
                <w:lang w:val="en-US"/>
              </w:rPr>
              <w:t>142,550</w:t>
            </w:r>
          </w:p>
        </w:tc>
        <w:tc>
          <w:tcPr>
            <w:tcW w:w="222" w:type="dxa"/>
            <w:tcBorders>
              <w:top w:val="nil"/>
              <w:left w:val="nil"/>
              <w:bottom w:val="nil"/>
              <w:right w:val="nil"/>
            </w:tcBorders>
            <w:shd w:val="clear" w:color="auto" w:fill="auto"/>
            <w:noWrap/>
            <w:vAlign w:val="bottom"/>
            <w:hideMark/>
          </w:tcPr>
          <w:p w14:paraId="4573924B" w14:textId="77777777" w:rsidR="00797F23" w:rsidRPr="003E6CD6" w:rsidRDefault="00797F23" w:rsidP="00D935D9">
            <w:pPr>
              <w:rPr>
                <w:rFonts w:ascii="Calibri" w:hAnsi="Calibri"/>
                <w:color w:val="000000"/>
                <w:sz w:val="20"/>
                <w:szCs w:val="20"/>
                <w:lang w:val="en-US"/>
              </w:rPr>
            </w:pPr>
          </w:p>
        </w:tc>
        <w:tc>
          <w:tcPr>
            <w:tcW w:w="1660" w:type="dxa"/>
            <w:tcBorders>
              <w:top w:val="single" w:sz="4" w:space="0" w:color="auto"/>
              <w:left w:val="nil"/>
              <w:bottom w:val="single" w:sz="4" w:space="0" w:color="auto"/>
              <w:right w:val="nil"/>
            </w:tcBorders>
            <w:shd w:val="clear" w:color="auto" w:fill="auto"/>
            <w:noWrap/>
            <w:vAlign w:val="bottom"/>
            <w:hideMark/>
          </w:tcPr>
          <w:p w14:paraId="7DC029EC" w14:textId="77777777" w:rsidR="00797F23" w:rsidRPr="003E6CD6" w:rsidRDefault="00797F23" w:rsidP="00D935D9">
            <w:pPr>
              <w:jc w:val="right"/>
              <w:rPr>
                <w:rFonts w:ascii="Calibri" w:hAnsi="Calibri"/>
                <w:b/>
                <w:bCs/>
                <w:color w:val="000000"/>
                <w:sz w:val="20"/>
                <w:szCs w:val="20"/>
                <w:lang w:val="en-US"/>
              </w:rPr>
            </w:pPr>
            <w:r w:rsidRPr="003E6CD6">
              <w:rPr>
                <w:rFonts w:ascii="Calibri" w:hAnsi="Calibri"/>
                <w:b/>
                <w:bCs/>
                <w:color w:val="000000"/>
                <w:sz w:val="20"/>
                <w:szCs w:val="20"/>
                <w:lang w:val="en-US"/>
              </w:rPr>
              <w:t>53,751</w:t>
            </w:r>
          </w:p>
        </w:tc>
      </w:tr>
      <w:tr w:rsidR="00797F23" w:rsidRPr="003E6CD6" w14:paraId="0276B5A0" w14:textId="77777777" w:rsidTr="00D935D9">
        <w:trPr>
          <w:trHeight w:val="300"/>
        </w:trPr>
        <w:tc>
          <w:tcPr>
            <w:tcW w:w="3049" w:type="dxa"/>
            <w:tcBorders>
              <w:top w:val="nil"/>
              <w:left w:val="nil"/>
              <w:bottom w:val="nil"/>
              <w:right w:val="nil"/>
            </w:tcBorders>
            <w:shd w:val="clear" w:color="auto" w:fill="auto"/>
            <w:noWrap/>
            <w:vAlign w:val="bottom"/>
            <w:hideMark/>
          </w:tcPr>
          <w:p w14:paraId="5BFA943E" w14:textId="77777777" w:rsidR="00797F23" w:rsidRPr="003E6CD6" w:rsidRDefault="00797F23" w:rsidP="00D935D9">
            <w:pPr>
              <w:rPr>
                <w:rFonts w:ascii="Calibri" w:hAnsi="Calibri"/>
                <w:color w:val="000000"/>
                <w:sz w:val="20"/>
                <w:szCs w:val="20"/>
                <w:lang w:val="en-US"/>
              </w:rPr>
            </w:pPr>
          </w:p>
        </w:tc>
        <w:tc>
          <w:tcPr>
            <w:tcW w:w="1583" w:type="dxa"/>
            <w:tcBorders>
              <w:top w:val="nil"/>
              <w:left w:val="nil"/>
              <w:bottom w:val="nil"/>
              <w:right w:val="nil"/>
            </w:tcBorders>
            <w:shd w:val="clear" w:color="auto" w:fill="auto"/>
            <w:noWrap/>
            <w:vAlign w:val="bottom"/>
            <w:hideMark/>
          </w:tcPr>
          <w:p w14:paraId="371608F5" w14:textId="77777777" w:rsidR="00797F23" w:rsidRPr="003E6CD6" w:rsidRDefault="00797F23" w:rsidP="00D935D9">
            <w:pPr>
              <w:rPr>
                <w:rFonts w:ascii="Calibri" w:hAnsi="Calibri"/>
                <w:b/>
                <w:bCs/>
                <w:color w:val="000000"/>
                <w:sz w:val="20"/>
                <w:szCs w:val="20"/>
                <w:lang w:val="en-US"/>
              </w:rPr>
            </w:pPr>
          </w:p>
        </w:tc>
        <w:tc>
          <w:tcPr>
            <w:tcW w:w="222" w:type="dxa"/>
            <w:tcBorders>
              <w:top w:val="nil"/>
              <w:left w:val="nil"/>
              <w:bottom w:val="nil"/>
              <w:right w:val="nil"/>
            </w:tcBorders>
            <w:shd w:val="clear" w:color="auto" w:fill="auto"/>
            <w:noWrap/>
            <w:vAlign w:val="bottom"/>
            <w:hideMark/>
          </w:tcPr>
          <w:p w14:paraId="63627133"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529D9555" w14:textId="77777777" w:rsidR="00797F23" w:rsidRPr="003E6CD6" w:rsidRDefault="00797F23" w:rsidP="00D935D9">
            <w:pPr>
              <w:rPr>
                <w:rFonts w:ascii="Calibri" w:hAnsi="Calibri"/>
                <w:b/>
                <w:bCs/>
                <w:color w:val="000000"/>
                <w:sz w:val="20"/>
                <w:szCs w:val="20"/>
                <w:lang w:val="en-US"/>
              </w:rPr>
            </w:pPr>
          </w:p>
        </w:tc>
      </w:tr>
      <w:tr w:rsidR="00797F23" w:rsidRPr="003E6CD6" w14:paraId="3E80D567" w14:textId="77777777" w:rsidTr="00D935D9">
        <w:trPr>
          <w:trHeight w:val="300"/>
        </w:trPr>
        <w:tc>
          <w:tcPr>
            <w:tcW w:w="3049" w:type="dxa"/>
            <w:tcBorders>
              <w:top w:val="nil"/>
              <w:left w:val="nil"/>
              <w:bottom w:val="nil"/>
              <w:right w:val="nil"/>
            </w:tcBorders>
            <w:shd w:val="clear" w:color="auto" w:fill="auto"/>
            <w:noWrap/>
            <w:vAlign w:val="bottom"/>
            <w:hideMark/>
          </w:tcPr>
          <w:p w14:paraId="1F226324" w14:textId="77777777" w:rsidR="00797F23" w:rsidRPr="003E6CD6" w:rsidRDefault="00797F23" w:rsidP="00D935D9">
            <w:pPr>
              <w:rPr>
                <w:rFonts w:ascii="Calibri" w:hAnsi="Calibri"/>
                <w:color w:val="000000"/>
                <w:sz w:val="20"/>
                <w:szCs w:val="20"/>
                <w:lang w:val="en-US"/>
              </w:rPr>
            </w:pPr>
          </w:p>
        </w:tc>
        <w:tc>
          <w:tcPr>
            <w:tcW w:w="1583" w:type="dxa"/>
            <w:tcBorders>
              <w:top w:val="nil"/>
              <w:left w:val="nil"/>
              <w:bottom w:val="nil"/>
              <w:right w:val="nil"/>
            </w:tcBorders>
            <w:shd w:val="clear" w:color="auto" w:fill="auto"/>
            <w:noWrap/>
            <w:vAlign w:val="bottom"/>
            <w:hideMark/>
          </w:tcPr>
          <w:p w14:paraId="05420F69" w14:textId="77777777" w:rsidR="00797F23" w:rsidRPr="003E6CD6" w:rsidRDefault="00797F23" w:rsidP="00D935D9">
            <w:pPr>
              <w:rPr>
                <w:rFonts w:ascii="Calibri" w:hAnsi="Calibri"/>
                <w:b/>
                <w:bCs/>
                <w:color w:val="000000"/>
                <w:sz w:val="20"/>
                <w:szCs w:val="20"/>
                <w:lang w:val="en-US"/>
              </w:rPr>
            </w:pPr>
          </w:p>
        </w:tc>
        <w:tc>
          <w:tcPr>
            <w:tcW w:w="222" w:type="dxa"/>
            <w:tcBorders>
              <w:top w:val="nil"/>
              <w:left w:val="nil"/>
              <w:bottom w:val="nil"/>
              <w:right w:val="nil"/>
            </w:tcBorders>
            <w:shd w:val="clear" w:color="auto" w:fill="auto"/>
            <w:noWrap/>
            <w:vAlign w:val="bottom"/>
            <w:hideMark/>
          </w:tcPr>
          <w:p w14:paraId="5255E385"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44063DE2" w14:textId="77777777" w:rsidR="00797F23" w:rsidRPr="003E6CD6" w:rsidRDefault="00797F23" w:rsidP="00D935D9">
            <w:pPr>
              <w:rPr>
                <w:rFonts w:ascii="Calibri" w:hAnsi="Calibri"/>
                <w:b/>
                <w:bCs/>
                <w:color w:val="000000"/>
                <w:sz w:val="20"/>
                <w:szCs w:val="20"/>
                <w:lang w:val="en-US"/>
              </w:rPr>
            </w:pPr>
          </w:p>
        </w:tc>
      </w:tr>
      <w:tr w:rsidR="00797F23" w:rsidRPr="003E6CD6" w14:paraId="556D5A91" w14:textId="77777777" w:rsidTr="00D935D9">
        <w:trPr>
          <w:trHeight w:val="300"/>
        </w:trPr>
        <w:tc>
          <w:tcPr>
            <w:tcW w:w="3049" w:type="dxa"/>
            <w:tcBorders>
              <w:top w:val="nil"/>
              <w:left w:val="nil"/>
              <w:bottom w:val="nil"/>
              <w:right w:val="nil"/>
            </w:tcBorders>
            <w:shd w:val="clear" w:color="auto" w:fill="auto"/>
            <w:noWrap/>
            <w:vAlign w:val="bottom"/>
            <w:hideMark/>
          </w:tcPr>
          <w:p w14:paraId="6F87A323" w14:textId="77777777" w:rsidR="00797F23" w:rsidRPr="003E6CD6" w:rsidRDefault="00797F23" w:rsidP="00D935D9">
            <w:pPr>
              <w:rPr>
                <w:rFonts w:ascii="Calibri" w:hAnsi="Calibri"/>
                <w:color w:val="000000"/>
                <w:sz w:val="20"/>
                <w:szCs w:val="20"/>
                <w:lang w:val="en-US"/>
              </w:rPr>
            </w:pPr>
          </w:p>
        </w:tc>
        <w:tc>
          <w:tcPr>
            <w:tcW w:w="1583" w:type="dxa"/>
            <w:tcBorders>
              <w:top w:val="nil"/>
              <w:left w:val="nil"/>
              <w:bottom w:val="nil"/>
              <w:right w:val="nil"/>
            </w:tcBorders>
            <w:shd w:val="clear" w:color="auto" w:fill="auto"/>
            <w:noWrap/>
            <w:vAlign w:val="bottom"/>
            <w:hideMark/>
          </w:tcPr>
          <w:p w14:paraId="418A63EF" w14:textId="77777777" w:rsidR="00797F23" w:rsidRPr="003E6CD6" w:rsidRDefault="00797F23" w:rsidP="00D935D9">
            <w:pPr>
              <w:rPr>
                <w:rFonts w:ascii="Calibri" w:hAnsi="Calibri"/>
                <w:color w:val="000000"/>
                <w:sz w:val="20"/>
                <w:szCs w:val="20"/>
                <w:lang w:val="en-US"/>
              </w:rPr>
            </w:pPr>
          </w:p>
        </w:tc>
        <w:tc>
          <w:tcPr>
            <w:tcW w:w="222" w:type="dxa"/>
            <w:tcBorders>
              <w:top w:val="nil"/>
              <w:left w:val="nil"/>
              <w:bottom w:val="nil"/>
              <w:right w:val="nil"/>
            </w:tcBorders>
            <w:shd w:val="clear" w:color="auto" w:fill="auto"/>
            <w:noWrap/>
            <w:vAlign w:val="bottom"/>
            <w:hideMark/>
          </w:tcPr>
          <w:p w14:paraId="7528A927" w14:textId="77777777" w:rsidR="00797F23" w:rsidRPr="003E6CD6" w:rsidRDefault="00797F23" w:rsidP="00D935D9">
            <w:pPr>
              <w:rPr>
                <w:rFonts w:ascii="Calibri" w:hAnsi="Calibri"/>
                <w:color w:val="000000"/>
                <w:sz w:val="20"/>
                <w:szCs w:val="20"/>
                <w:lang w:val="en-US"/>
              </w:rPr>
            </w:pPr>
          </w:p>
        </w:tc>
        <w:tc>
          <w:tcPr>
            <w:tcW w:w="1660" w:type="dxa"/>
            <w:tcBorders>
              <w:top w:val="nil"/>
              <w:left w:val="nil"/>
              <w:bottom w:val="nil"/>
              <w:right w:val="nil"/>
            </w:tcBorders>
            <w:shd w:val="clear" w:color="auto" w:fill="auto"/>
            <w:noWrap/>
            <w:vAlign w:val="bottom"/>
            <w:hideMark/>
          </w:tcPr>
          <w:p w14:paraId="33EE3B80" w14:textId="77777777" w:rsidR="00797F23" w:rsidRPr="003E6CD6" w:rsidRDefault="00797F23" w:rsidP="00D935D9">
            <w:pPr>
              <w:rPr>
                <w:rFonts w:ascii="Calibri" w:hAnsi="Calibri"/>
                <w:color w:val="000000"/>
                <w:sz w:val="20"/>
                <w:szCs w:val="20"/>
                <w:lang w:val="en-US"/>
              </w:rPr>
            </w:pPr>
          </w:p>
        </w:tc>
      </w:tr>
    </w:tbl>
    <w:p w14:paraId="5F3847F0" w14:textId="77777777" w:rsidR="00797F23" w:rsidRDefault="00797F23" w:rsidP="00797F23"/>
    <w:p w14:paraId="36D3B008" w14:textId="556820BA" w:rsidR="00797F23" w:rsidRDefault="00407A91" w:rsidP="00797F23">
      <w:r>
        <w:br w:type="page"/>
      </w:r>
    </w:p>
    <w:p w14:paraId="7214F879" w14:textId="77777777" w:rsidR="00797F23" w:rsidRPr="00201CE8" w:rsidRDefault="00797F23" w:rsidP="00797F23">
      <w:pPr>
        <w:rPr>
          <w:b/>
        </w:rPr>
      </w:pPr>
      <w:proofErr w:type="spellStart"/>
      <w:r w:rsidRPr="00201CE8">
        <w:rPr>
          <w:b/>
        </w:rPr>
        <w:t>Liquidity</w:t>
      </w:r>
      <w:proofErr w:type="spellEnd"/>
      <w:r w:rsidRPr="00201CE8">
        <w:rPr>
          <w:b/>
        </w:rPr>
        <w:t xml:space="preserve"> </w:t>
      </w:r>
      <w:proofErr w:type="spellStart"/>
      <w:r w:rsidRPr="00201CE8">
        <w:rPr>
          <w:b/>
        </w:rPr>
        <w:t>ratios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2839"/>
        <w:gridCol w:w="2839"/>
      </w:tblGrid>
      <w:tr w:rsidR="00797F23" w14:paraId="08FDF57E" w14:textId="77777777" w:rsidTr="00D935D9">
        <w:tc>
          <w:tcPr>
            <w:tcW w:w="2838" w:type="dxa"/>
            <w:shd w:val="clear" w:color="auto" w:fill="auto"/>
          </w:tcPr>
          <w:p w14:paraId="298D246F" w14:textId="77777777" w:rsidR="00797F23" w:rsidRDefault="00797F23" w:rsidP="00D935D9"/>
        </w:tc>
        <w:tc>
          <w:tcPr>
            <w:tcW w:w="2839" w:type="dxa"/>
            <w:shd w:val="clear" w:color="auto" w:fill="auto"/>
          </w:tcPr>
          <w:p w14:paraId="26BB6E26" w14:textId="77777777" w:rsidR="00797F23" w:rsidRDefault="00797F23" w:rsidP="00D935D9">
            <w:pPr>
              <w:jc w:val="center"/>
            </w:pPr>
            <w:r>
              <w:t>Company A</w:t>
            </w:r>
          </w:p>
        </w:tc>
        <w:tc>
          <w:tcPr>
            <w:tcW w:w="2839" w:type="dxa"/>
            <w:shd w:val="clear" w:color="auto" w:fill="auto"/>
          </w:tcPr>
          <w:p w14:paraId="7F7D67A4" w14:textId="77777777" w:rsidR="00797F23" w:rsidRDefault="00797F23" w:rsidP="00D935D9">
            <w:pPr>
              <w:jc w:val="center"/>
            </w:pPr>
            <w:r>
              <w:t>Company B</w:t>
            </w:r>
          </w:p>
        </w:tc>
      </w:tr>
      <w:tr w:rsidR="00797F23" w14:paraId="142DA0EC" w14:textId="77777777" w:rsidTr="00D935D9">
        <w:tc>
          <w:tcPr>
            <w:tcW w:w="2838" w:type="dxa"/>
            <w:shd w:val="clear" w:color="auto" w:fill="auto"/>
          </w:tcPr>
          <w:p w14:paraId="11BFA071" w14:textId="77777777" w:rsidR="00797F23" w:rsidRDefault="00797F23" w:rsidP="00D935D9">
            <w:proofErr w:type="spellStart"/>
            <w:r>
              <w:t>Current</w:t>
            </w:r>
            <w:proofErr w:type="spellEnd"/>
            <w:r>
              <w:t xml:space="preserve"> ratio</w:t>
            </w:r>
          </w:p>
          <w:p w14:paraId="20A70301" w14:textId="78720692" w:rsidR="00797F23" w:rsidRPr="003E1C80" w:rsidRDefault="00797F23" w:rsidP="00C73A07"/>
        </w:tc>
        <w:tc>
          <w:tcPr>
            <w:tcW w:w="2839" w:type="dxa"/>
            <w:shd w:val="clear" w:color="auto" w:fill="auto"/>
          </w:tcPr>
          <w:p w14:paraId="422B036C" w14:textId="77777777" w:rsidR="00797F23" w:rsidRPr="00DB2CF3" w:rsidRDefault="00797F23" w:rsidP="00D935D9">
            <w:pPr>
              <w:jc w:val="center"/>
              <w:rPr>
                <w:color w:val="3366FF"/>
              </w:rPr>
            </w:pPr>
            <w:r w:rsidRPr="00DB2CF3">
              <w:rPr>
                <w:color w:val="3366FF"/>
              </w:rPr>
              <w:t>18,440/27,208</w:t>
            </w:r>
          </w:p>
          <w:p w14:paraId="34F9F591" w14:textId="40DCEBA7" w:rsidR="00797F23" w:rsidRPr="00DB2CF3" w:rsidRDefault="00797F23" w:rsidP="00EC726E">
            <w:pPr>
              <w:jc w:val="center"/>
              <w:rPr>
                <w:color w:val="3366FF"/>
              </w:rPr>
            </w:pPr>
            <w:r w:rsidRPr="00DB2CF3">
              <w:rPr>
                <w:color w:val="3366FF"/>
              </w:rPr>
              <w:t>0,68</w:t>
            </w:r>
          </w:p>
        </w:tc>
        <w:tc>
          <w:tcPr>
            <w:tcW w:w="2839" w:type="dxa"/>
            <w:shd w:val="clear" w:color="auto" w:fill="auto"/>
          </w:tcPr>
          <w:p w14:paraId="744E9A15" w14:textId="77777777" w:rsidR="00797F23" w:rsidRPr="00DB2CF3" w:rsidRDefault="00797F23" w:rsidP="00D935D9">
            <w:pPr>
              <w:jc w:val="center"/>
              <w:rPr>
                <w:color w:val="3366FF"/>
              </w:rPr>
            </w:pPr>
            <w:r w:rsidRPr="00DB2CF3">
              <w:rPr>
                <w:color w:val="3366FF"/>
              </w:rPr>
              <w:t>5,385/10,000</w:t>
            </w:r>
          </w:p>
          <w:p w14:paraId="067A12BD" w14:textId="77777777" w:rsidR="00797F23" w:rsidRPr="00DB2CF3" w:rsidRDefault="00797F23" w:rsidP="00D935D9">
            <w:pPr>
              <w:jc w:val="center"/>
              <w:rPr>
                <w:color w:val="3366FF"/>
              </w:rPr>
            </w:pPr>
            <w:r w:rsidRPr="00DB2CF3">
              <w:rPr>
                <w:color w:val="3366FF"/>
              </w:rPr>
              <w:t>0,54</w:t>
            </w:r>
          </w:p>
        </w:tc>
      </w:tr>
      <w:tr w:rsidR="00797F23" w14:paraId="4D3CA25E" w14:textId="77777777" w:rsidTr="00D935D9">
        <w:tc>
          <w:tcPr>
            <w:tcW w:w="2838" w:type="dxa"/>
            <w:shd w:val="clear" w:color="auto" w:fill="auto"/>
          </w:tcPr>
          <w:p w14:paraId="3583436B" w14:textId="77777777" w:rsidR="00797F23" w:rsidRDefault="00797F23" w:rsidP="00D935D9">
            <w:proofErr w:type="spellStart"/>
            <w:r>
              <w:t>Quick</w:t>
            </w:r>
            <w:proofErr w:type="spellEnd"/>
            <w:r>
              <w:t xml:space="preserve"> ratio</w:t>
            </w:r>
          </w:p>
          <w:p w14:paraId="21B9AE44" w14:textId="0EC8553B" w:rsidR="00797F23" w:rsidRDefault="00797F23" w:rsidP="00C73A07"/>
        </w:tc>
        <w:tc>
          <w:tcPr>
            <w:tcW w:w="2839" w:type="dxa"/>
            <w:shd w:val="clear" w:color="auto" w:fill="auto"/>
          </w:tcPr>
          <w:p w14:paraId="6B5F1C0D" w14:textId="77777777" w:rsidR="00797F23" w:rsidRPr="00DB2CF3" w:rsidRDefault="00797F23" w:rsidP="00D935D9">
            <w:pPr>
              <w:jc w:val="center"/>
              <w:rPr>
                <w:color w:val="3366FF"/>
              </w:rPr>
            </w:pPr>
            <w:proofErr w:type="gramStart"/>
            <w:r w:rsidRPr="00DB2CF3">
              <w:rPr>
                <w:color w:val="3366FF"/>
              </w:rPr>
              <w:t>(18,440-2,974</w:t>
            </w:r>
            <w:proofErr w:type="gramEnd"/>
            <w:r w:rsidRPr="00DB2CF3">
              <w:rPr>
                <w:color w:val="3366FF"/>
              </w:rPr>
              <w:t>)/27,208</w:t>
            </w:r>
          </w:p>
          <w:p w14:paraId="3AC40526" w14:textId="77777777" w:rsidR="00797F23" w:rsidRPr="00DB2CF3" w:rsidRDefault="00797F23" w:rsidP="00D935D9">
            <w:pPr>
              <w:jc w:val="center"/>
              <w:rPr>
                <w:color w:val="3366FF"/>
              </w:rPr>
            </w:pPr>
            <w:r w:rsidRPr="00DB2CF3">
              <w:rPr>
                <w:color w:val="3366FF"/>
              </w:rPr>
              <w:t>0,57</w:t>
            </w:r>
          </w:p>
        </w:tc>
        <w:tc>
          <w:tcPr>
            <w:tcW w:w="2839" w:type="dxa"/>
            <w:shd w:val="clear" w:color="auto" w:fill="auto"/>
          </w:tcPr>
          <w:p w14:paraId="0D066856" w14:textId="77777777" w:rsidR="00797F23" w:rsidRPr="00DB2CF3" w:rsidRDefault="00797F23" w:rsidP="00D935D9">
            <w:pPr>
              <w:jc w:val="center"/>
              <w:rPr>
                <w:color w:val="3366FF"/>
              </w:rPr>
            </w:pPr>
            <w:proofErr w:type="gramStart"/>
            <w:r w:rsidRPr="00DB2CF3">
              <w:rPr>
                <w:color w:val="3366FF"/>
              </w:rPr>
              <w:t>(5,385-1,168</w:t>
            </w:r>
            <w:proofErr w:type="gramEnd"/>
            <w:r w:rsidRPr="00DB2CF3">
              <w:rPr>
                <w:color w:val="3366FF"/>
              </w:rPr>
              <w:t>)/10,000</w:t>
            </w:r>
          </w:p>
          <w:p w14:paraId="49DD6370" w14:textId="77777777" w:rsidR="00797F23" w:rsidRPr="00DB2CF3" w:rsidRDefault="00797F23" w:rsidP="00D935D9">
            <w:pPr>
              <w:jc w:val="center"/>
              <w:rPr>
                <w:color w:val="3366FF"/>
              </w:rPr>
            </w:pPr>
            <w:r w:rsidRPr="00DB2CF3">
              <w:rPr>
                <w:color w:val="3366FF"/>
              </w:rPr>
              <w:t>0,42</w:t>
            </w:r>
          </w:p>
        </w:tc>
      </w:tr>
    </w:tbl>
    <w:p w14:paraId="2A2DD275" w14:textId="77777777" w:rsidR="00797F23" w:rsidRDefault="00797F23" w:rsidP="00797F23"/>
    <w:p w14:paraId="3AEF91F8" w14:textId="77777777" w:rsidR="00797F23" w:rsidRPr="008426DB" w:rsidRDefault="00797F23" w:rsidP="00797F23">
      <w:pPr>
        <w:rPr>
          <w:b/>
        </w:rPr>
      </w:pPr>
      <w:proofErr w:type="spellStart"/>
      <w:r w:rsidRPr="008426DB">
        <w:rPr>
          <w:b/>
        </w:rPr>
        <w:t>Efficiency</w:t>
      </w:r>
      <w:proofErr w:type="spellEnd"/>
      <w:r w:rsidRPr="008426DB">
        <w:rPr>
          <w:b/>
        </w:rPr>
        <w:t xml:space="preserve"> </w:t>
      </w:r>
      <w:proofErr w:type="spellStart"/>
      <w:r w:rsidRPr="008426DB">
        <w:rPr>
          <w:b/>
        </w:rPr>
        <w:t>ratios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2839"/>
        <w:gridCol w:w="2839"/>
      </w:tblGrid>
      <w:tr w:rsidR="00797F23" w14:paraId="07ABF465" w14:textId="77777777" w:rsidTr="00D935D9">
        <w:tc>
          <w:tcPr>
            <w:tcW w:w="2838" w:type="dxa"/>
            <w:shd w:val="clear" w:color="auto" w:fill="auto"/>
          </w:tcPr>
          <w:p w14:paraId="13BFAB2B" w14:textId="77777777" w:rsidR="00797F23" w:rsidRDefault="00797F23" w:rsidP="00D935D9">
            <w:proofErr w:type="spellStart"/>
            <w:r>
              <w:t>Asset</w:t>
            </w:r>
            <w:proofErr w:type="spellEnd"/>
            <w:r>
              <w:t xml:space="preserve"> Turnover</w:t>
            </w:r>
          </w:p>
          <w:p w14:paraId="3B163C74" w14:textId="77777777" w:rsidR="00797F23" w:rsidRDefault="00797F23" w:rsidP="00D935D9"/>
          <w:p w14:paraId="5F032368" w14:textId="14423C06" w:rsidR="00797F23" w:rsidRDefault="00797F23" w:rsidP="00C73A07"/>
        </w:tc>
        <w:tc>
          <w:tcPr>
            <w:tcW w:w="2839" w:type="dxa"/>
            <w:shd w:val="clear" w:color="auto" w:fill="auto"/>
          </w:tcPr>
          <w:p w14:paraId="16722679" w14:textId="77777777" w:rsidR="00797F23" w:rsidRPr="00DB2CF3" w:rsidRDefault="00797F23" w:rsidP="00D935D9">
            <w:pPr>
              <w:jc w:val="center"/>
              <w:rPr>
                <w:color w:val="3366FF"/>
              </w:rPr>
            </w:pPr>
            <w:r w:rsidRPr="00DB2CF3">
              <w:rPr>
                <w:color w:val="3366FF"/>
              </w:rPr>
              <w:t>47,063/124,009</w:t>
            </w:r>
          </w:p>
          <w:p w14:paraId="343AB3B1" w14:textId="77777777" w:rsidR="00797F23" w:rsidRPr="00DB2CF3" w:rsidRDefault="00797F23" w:rsidP="00D935D9">
            <w:pPr>
              <w:jc w:val="center"/>
              <w:rPr>
                <w:color w:val="3366FF"/>
              </w:rPr>
            </w:pPr>
            <w:r w:rsidRPr="00DB2CF3">
              <w:rPr>
                <w:color w:val="3366FF"/>
              </w:rPr>
              <w:t>0,38</w:t>
            </w:r>
          </w:p>
        </w:tc>
        <w:tc>
          <w:tcPr>
            <w:tcW w:w="2839" w:type="dxa"/>
            <w:shd w:val="clear" w:color="auto" w:fill="auto"/>
          </w:tcPr>
          <w:p w14:paraId="4B0C6EEF" w14:textId="77777777" w:rsidR="00797F23" w:rsidRPr="00DB2CF3" w:rsidRDefault="00797F23" w:rsidP="00D935D9">
            <w:pPr>
              <w:jc w:val="center"/>
              <w:rPr>
                <w:color w:val="3366FF"/>
              </w:rPr>
            </w:pPr>
            <w:r w:rsidRPr="00DB2CF3">
              <w:rPr>
                <w:color w:val="3366FF"/>
              </w:rPr>
              <w:t>22,311/48,366</w:t>
            </w:r>
          </w:p>
          <w:p w14:paraId="3708944D" w14:textId="77777777" w:rsidR="00797F23" w:rsidRPr="00DB2CF3" w:rsidRDefault="00797F23" w:rsidP="00D935D9">
            <w:pPr>
              <w:jc w:val="center"/>
              <w:rPr>
                <w:color w:val="3366FF"/>
              </w:rPr>
            </w:pPr>
            <w:r w:rsidRPr="00DB2CF3">
              <w:rPr>
                <w:color w:val="3366FF"/>
              </w:rPr>
              <w:t>0,46</w:t>
            </w:r>
          </w:p>
          <w:p w14:paraId="5F2E20C4" w14:textId="77777777" w:rsidR="00797F23" w:rsidRPr="00DB2CF3" w:rsidRDefault="00797F23" w:rsidP="00D935D9">
            <w:pPr>
              <w:jc w:val="center"/>
              <w:rPr>
                <w:color w:val="3366FF"/>
              </w:rPr>
            </w:pPr>
          </w:p>
        </w:tc>
      </w:tr>
      <w:tr w:rsidR="00797F23" w14:paraId="1B2AE0E2" w14:textId="77777777" w:rsidTr="00D935D9">
        <w:tc>
          <w:tcPr>
            <w:tcW w:w="2838" w:type="dxa"/>
            <w:shd w:val="clear" w:color="auto" w:fill="auto"/>
          </w:tcPr>
          <w:p w14:paraId="6ACB7D76" w14:textId="77777777" w:rsidR="00797F23" w:rsidRPr="00DB2CF3" w:rsidRDefault="00797F23" w:rsidP="00D935D9">
            <w:pPr>
              <w:rPr>
                <w:lang w:val="en-US"/>
              </w:rPr>
            </w:pPr>
            <w:r w:rsidRPr="00DB2CF3">
              <w:rPr>
                <w:lang w:val="en-US"/>
              </w:rPr>
              <w:t>Inventory holding period (DOI)</w:t>
            </w:r>
          </w:p>
          <w:p w14:paraId="2A2CBF1B" w14:textId="4C05655B" w:rsidR="00797F23" w:rsidRPr="00DB2CF3" w:rsidRDefault="00797F23" w:rsidP="00C73A07">
            <w:pPr>
              <w:rPr>
                <w:lang w:val="en-US"/>
              </w:rPr>
            </w:pPr>
          </w:p>
        </w:tc>
        <w:tc>
          <w:tcPr>
            <w:tcW w:w="2839" w:type="dxa"/>
            <w:shd w:val="clear" w:color="auto" w:fill="auto"/>
          </w:tcPr>
          <w:p w14:paraId="11AC30D3" w14:textId="77777777" w:rsidR="00797F23" w:rsidRPr="00DB2CF3" w:rsidRDefault="00797F23" w:rsidP="00D935D9">
            <w:pPr>
              <w:jc w:val="center"/>
              <w:rPr>
                <w:color w:val="3366FF"/>
              </w:rPr>
            </w:pPr>
            <w:r w:rsidRPr="00DB2CF3">
              <w:rPr>
                <w:color w:val="3366FF"/>
              </w:rPr>
              <w:t>2,974/18,756x365</w:t>
            </w:r>
          </w:p>
          <w:p w14:paraId="15D9C31B" w14:textId="77777777" w:rsidR="00797F23" w:rsidRPr="00DB2CF3" w:rsidRDefault="00797F23" w:rsidP="00D935D9">
            <w:pPr>
              <w:jc w:val="center"/>
              <w:rPr>
                <w:color w:val="3366FF"/>
              </w:rPr>
            </w:pPr>
            <w:r w:rsidRPr="00DB2CF3">
              <w:rPr>
                <w:color w:val="3366FF"/>
              </w:rPr>
              <w:t xml:space="preserve">58 </w:t>
            </w:r>
            <w:proofErr w:type="spellStart"/>
            <w:r w:rsidRPr="00DB2CF3">
              <w:rPr>
                <w:color w:val="3366FF"/>
              </w:rPr>
              <w:t>days</w:t>
            </w:r>
            <w:proofErr w:type="spellEnd"/>
          </w:p>
        </w:tc>
        <w:tc>
          <w:tcPr>
            <w:tcW w:w="2839" w:type="dxa"/>
            <w:shd w:val="clear" w:color="auto" w:fill="auto"/>
          </w:tcPr>
          <w:p w14:paraId="5E1E9BFA" w14:textId="77777777" w:rsidR="00797F23" w:rsidRPr="00DB2CF3" w:rsidRDefault="00797F23" w:rsidP="00D935D9">
            <w:pPr>
              <w:jc w:val="center"/>
              <w:rPr>
                <w:color w:val="3366FF"/>
              </w:rPr>
            </w:pPr>
            <w:r w:rsidRPr="00DB2CF3">
              <w:rPr>
                <w:color w:val="3366FF"/>
              </w:rPr>
              <w:t>1,168/4,711x 365</w:t>
            </w:r>
          </w:p>
          <w:p w14:paraId="5752B65D" w14:textId="77777777" w:rsidR="00797F23" w:rsidRPr="00DB2CF3" w:rsidRDefault="00797F23" w:rsidP="00D935D9">
            <w:pPr>
              <w:jc w:val="center"/>
              <w:rPr>
                <w:color w:val="3366FF"/>
              </w:rPr>
            </w:pPr>
            <w:r w:rsidRPr="00DB2CF3">
              <w:rPr>
                <w:color w:val="3366FF"/>
              </w:rPr>
              <w:t xml:space="preserve">90 </w:t>
            </w:r>
            <w:proofErr w:type="spellStart"/>
            <w:r w:rsidRPr="00DB2CF3">
              <w:rPr>
                <w:color w:val="3366FF"/>
              </w:rPr>
              <w:t>days</w:t>
            </w:r>
            <w:proofErr w:type="spellEnd"/>
          </w:p>
        </w:tc>
      </w:tr>
      <w:tr w:rsidR="00797F23" w14:paraId="2E4EBF73" w14:textId="77777777" w:rsidTr="00D935D9">
        <w:tc>
          <w:tcPr>
            <w:tcW w:w="2838" w:type="dxa"/>
            <w:shd w:val="clear" w:color="auto" w:fill="auto"/>
          </w:tcPr>
          <w:p w14:paraId="5702026F" w14:textId="77777777" w:rsidR="00797F23" w:rsidRPr="00DB2CF3" w:rsidRDefault="00797F23" w:rsidP="00D935D9">
            <w:pPr>
              <w:rPr>
                <w:lang w:val="en-US"/>
              </w:rPr>
            </w:pPr>
            <w:r w:rsidRPr="00DB2CF3">
              <w:rPr>
                <w:lang w:val="en-US"/>
              </w:rPr>
              <w:t>Trade receivables collection period (DSO)</w:t>
            </w:r>
          </w:p>
          <w:p w14:paraId="0101111F" w14:textId="1929DBE4" w:rsidR="00797F23" w:rsidRDefault="00797F23" w:rsidP="00C73A07"/>
        </w:tc>
        <w:tc>
          <w:tcPr>
            <w:tcW w:w="2839" w:type="dxa"/>
            <w:shd w:val="clear" w:color="auto" w:fill="auto"/>
          </w:tcPr>
          <w:p w14:paraId="20FA758E" w14:textId="77777777" w:rsidR="00797F23" w:rsidRPr="00DB2CF3" w:rsidRDefault="00797F23" w:rsidP="00D935D9">
            <w:pPr>
              <w:jc w:val="center"/>
              <w:rPr>
                <w:color w:val="3366FF"/>
              </w:rPr>
            </w:pPr>
            <w:r w:rsidRPr="00DB2CF3">
              <w:rPr>
                <w:color w:val="3366FF"/>
              </w:rPr>
              <w:t>3,363/47,063x365</w:t>
            </w:r>
          </w:p>
          <w:p w14:paraId="437C9145" w14:textId="77777777" w:rsidR="00797F23" w:rsidRPr="00DB2CF3" w:rsidRDefault="00797F23" w:rsidP="00D935D9">
            <w:pPr>
              <w:jc w:val="center"/>
              <w:rPr>
                <w:color w:val="3366FF"/>
              </w:rPr>
            </w:pPr>
            <w:r w:rsidRPr="00DB2CF3">
              <w:rPr>
                <w:color w:val="3366FF"/>
              </w:rPr>
              <w:t xml:space="preserve">26 </w:t>
            </w:r>
            <w:proofErr w:type="spellStart"/>
            <w:r w:rsidRPr="00DB2CF3">
              <w:rPr>
                <w:color w:val="3366FF"/>
              </w:rPr>
              <w:t>days</w:t>
            </w:r>
            <w:proofErr w:type="spellEnd"/>
          </w:p>
        </w:tc>
        <w:tc>
          <w:tcPr>
            <w:tcW w:w="2839" w:type="dxa"/>
            <w:shd w:val="clear" w:color="auto" w:fill="auto"/>
          </w:tcPr>
          <w:p w14:paraId="1CDDCA64" w14:textId="77777777" w:rsidR="00797F23" w:rsidRPr="00DB2CF3" w:rsidRDefault="00797F23" w:rsidP="00D935D9">
            <w:pPr>
              <w:jc w:val="center"/>
              <w:rPr>
                <w:color w:val="3366FF"/>
              </w:rPr>
            </w:pPr>
            <w:r w:rsidRPr="00DB2CF3">
              <w:rPr>
                <w:color w:val="3366FF"/>
              </w:rPr>
              <w:t>1,821/22,311x365</w:t>
            </w:r>
          </w:p>
          <w:p w14:paraId="03AA10AF" w14:textId="77777777" w:rsidR="00797F23" w:rsidRPr="00DB2CF3" w:rsidRDefault="00797F23" w:rsidP="00D935D9">
            <w:pPr>
              <w:jc w:val="center"/>
              <w:rPr>
                <w:color w:val="3366FF"/>
              </w:rPr>
            </w:pPr>
            <w:r w:rsidRPr="00DB2CF3">
              <w:rPr>
                <w:color w:val="3366FF"/>
              </w:rPr>
              <w:t xml:space="preserve">30 </w:t>
            </w:r>
            <w:proofErr w:type="spellStart"/>
            <w:r w:rsidRPr="00DB2CF3">
              <w:rPr>
                <w:color w:val="3366FF"/>
              </w:rPr>
              <w:t>days</w:t>
            </w:r>
            <w:proofErr w:type="spellEnd"/>
          </w:p>
        </w:tc>
      </w:tr>
      <w:tr w:rsidR="00C73A07" w14:paraId="50E9A305" w14:textId="77777777" w:rsidTr="00D935D9">
        <w:tc>
          <w:tcPr>
            <w:tcW w:w="2838" w:type="dxa"/>
            <w:shd w:val="clear" w:color="auto" w:fill="auto"/>
          </w:tcPr>
          <w:p w14:paraId="6D501E2C" w14:textId="2E1FE364" w:rsidR="00C73A07" w:rsidRPr="00DB2CF3" w:rsidRDefault="00C73A07" w:rsidP="00D935D9">
            <w:pPr>
              <w:rPr>
                <w:lang w:val="en-US"/>
              </w:rPr>
            </w:pPr>
            <w:r>
              <w:rPr>
                <w:lang w:val="en-US"/>
              </w:rPr>
              <w:t>Trade payable payment period (DPO)</w:t>
            </w:r>
          </w:p>
        </w:tc>
        <w:tc>
          <w:tcPr>
            <w:tcW w:w="2839" w:type="dxa"/>
            <w:shd w:val="clear" w:color="auto" w:fill="auto"/>
          </w:tcPr>
          <w:p w14:paraId="18632E60" w14:textId="77777777" w:rsidR="00C73A07" w:rsidRDefault="00C73A07" w:rsidP="00D935D9">
            <w:pPr>
              <w:jc w:val="center"/>
              <w:rPr>
                <w:color w:val="3366FF"/>
              </w:rPr>
            </w:pPr>
            <w:r>
              <w:rPr>
                <w:color w:val="3366FF"/>
              </w:rPr>
              <w:t>10,913/18,756x365</w:t>
            </w:r>
          </w:p>
          <w:p w14:paraId="2ACDE193" w14:textId="77777777" w:rsidR="00C73A07" w:rsidRDefault="00C73A07" w:rsidP="00D935D9">
            <w:pPr>
              <w:jc w:val="center"/>
              <w:rPr>
                <w:color w:val="3366FF"/>
              </w:rPr>
            </w:pPr>
            <w:r>
              <w:rPr>
                <w:color w:val="3366FF"/>
              </w:rPr>
              <w:t xml:space="preserve">212 </w:t>
            </w:r>
            <w:proofErr w:type="spellStart"/>
            <w:r>
              <w:rPr>
                <w:color w:val="3366FF"/>
              </w:rPr>
              <w:t>days</w:t>
            </w:r>
            <w:proofErr w:type="spellEnd"/>
          </w:p>
          <w:p w14:paraId="35A25F8B" w14:textId="77777777" w:rsidR="00C73A07" w:rsidRPr="00DB2CF3" w:rsidRDefault="00C73A07" w:rsidP="00D935D9">
            <w:pPr>
              <w:jc w:val="center"/>
              <w:rPr>
                <w:color w:val="3366FF"/>
              </w:rPr>
            </w:pPr>
          </w:p>
        </w:tc>
        <w:tc>
          <w:tcPr>
            <w:tcW w:w="2839" w:type="dxa"/>
            <w:shd w:val="clear" w:color="auto" w:fill="auto"/>
          </w:tcPr>
          <w:p w14:paraId="1C18D726" w14:textId="77777777" w:rsidR="00C73A07" w:rsidRDefault="00C73A07" w:rsidP="00D935D9">
            <w:pPr>
              <w:jc w:val="center"/>
              <w:rPr>
                <w:color w:val="3366FF"/>
              </w:rPr>
            </w:pPr>
            <w:r>
              <w:rPr>
                <w:color w:val="3366FF"/>
              </w:rPr>
              <w:t>3,847/4,711x365</w:t>
            </w:r>
          </w:p>
          <w:p w14:paraId="31381E28" w14:textId="7D3F01F6" w:rsidR="00C73A07" w:rsidRPr="00DB2CF3" w:rsidRDefault="00C73A07" w:rsidP="00D935D9">
            <w:pPr>
              <w:jc w:val="center"/>
              <w:rPr>
                <w:color w:val="3366FF"/>
              </w:rPr>
            </w:pPr>
            <w:r>
              <w:rPr>
                <w:color w:val="3366FF"/>
              </w:rPr>
              <w:t xml:space="preserve">298 </w:t>
            </w:r>
            <w:proofErr w:type="spellStart"/>
            <w:r>
              <w:rPr>
                <w:color w:val="3366FF"/>
              </w:rPr>
              <w:t>days</w:t>
            </w:r>
            <w:proofErr w:type="spellEnd"/>
          </w:p>
        </w:tc>
      </w:tr>
    </w:tbl>
    <w:p w14:paraId="1E136942" w14:textId="00028F45" w:rsidR="00797F23" w:rsidRDefault="00797F23" w:rsidP="00797F23"/>
    <w:p w14:paraId="69B9D194" w14:textId="77777777" w:rsidR="00797F23" w:rsidRPr="008426DB" w:rsidRDefault="00797F23" w:rsidP="00797F23">
      <w:pPr>
        <w:rPr>
          <w:b/>
        </w:rPr>
      </w:pPr>
      <w:proofErr w:type="spellStart"/>
      <w:r w:rsidRPr="008426DB">
        <w:rPr>
          <w:b/>
        </w:rPr>
        <w:t>Investment</w:t>
      </w:r>
      <w:proofErr w:type="spellEnd"/>
      <w:r w:rsidRPr="008426DB">
        <w:rPr>
          <w:b/>
        </w:rPr>
        <w:t xml:space="preserve"> </w:t>
      </w:r>
      <w:proofErr w:type="spellStart"/>
      <w:r w:rsidRPr="008426DB">
        <w:rPr>
          <w:b/>
        </w:rPr>
        <w:t>ratios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2839"/>
        <w:gridCol w:w="2839"/>
      </w:tblGrid>
      <w:tr w:rsidR="00797F23" w14:paraId="07E356F5" w14:textId="77777777" w:rsidTr="00D935D9">
        <w:tc>
          <w:tcPr>
            <w:tcW w:w="2838" w:type="dxa"/>
            <w:shd w:val="clear" w:color="auto" w:fill="auto"/>
          </w:tcPr>
          <w:p w14:paraId="18AA1B58" w14:textId="77777777" w:rsidR="00797F23" w:rsidRPr="00DB2CF3" w:rsidRDefault="00797F23" w:rsidP="00D935D9">
            <w:pPr>
              <w:rPr>
                <w:lang w:val="en-US"/>
              </w:rPr>
            </w:pPr>
            <w:r w:rsidRPr="00DB2CF3">
              <w:rPr>
                <w:lang w:val="en-US"/>
              </w:rPr>
              <w:t>Debt/equity ratio (Gearing)</w:t>
            </w:r>
          </w:p>
          <w:p w14:paraId="70325002" w14:textId="014B10B9" w:rsidR="00797F23" w:rsidRPr="00DB2CF3" w:rsidRDefault="00797F23" w:rsidP="00C73A07">
            <w:pPr>
              <w:rPr>
                <w:lang w:val="en-US"/>
              </w:rPr>
            </w:pPr>
          </w:p>
        </w:tc>
        <w:tc>
          <w:tcPr>
            <w:tcW w:w="2839" w:type="dxa"/>
            <w:shd w:val="clear" w:color="auto" w:fill="auto"/>
          </w:tcPr>
          <w:p w14:paraId="55345B21" w14:textId="77777777" w:rsidR="00797F23" w:rsidRPr="00DB2CF3" w:rsidRDefault="00797F23" w:rsidP="00D935D9">
            <w:pPr>
              <w:jc w:val="center"/>
              <w:rPr>
                <w:color w:val="3366FF"/>
              </w:rPr>
            </w:pPr>
            <w:r w:rsidRPr="00DB2CF3">
              <w:rPr>
                <w:color w:val="3366FF"/>
              </w:rPr>
              <w:t>43,630/54,257</w:t>
            </w:r>
          </w:p>
          <w:p w14:paraId="5498EB50" w14:textId="77777777" w:rsidR="00797F23" w:rsidRPr="00DB2CF3" w:rsidRDefault="00797F23" w:rsidP="00D935D9">
            <w:pPr>
              <w:jc w:val="center"/>
              <w:rPr>
                <w:color w:val="3366FF"/>
              </w:rPr>
            </w:pPr>
            <w:r w:rsidRPr="00DB2CF3">
              <w:rPr>
                <w:color w:val="3366FF"/>
              </w:rPr>
              <w:t>0,80</w:t>
            </w:r>
          </w:p>
        </w:tc>
        <w:tc>
          <w:tcPr>
            <w:tcW w:w="2839" w:type="dxa"/>
            <w:shd w:val="clear" w:color="auto" w:fill="auto"/>
          </w:tcPr>
          <w:p w14:paraId="09882C3D" w14:textId="77777777" w:rsidR="00797F23" w:rsidRPr="00DB2CF3" w:rsidRDefault="00797F23" w:rsidP="00D935D9">
            <w:pPr>
              <w:jc w:val="center"/>
              <w:rPr>
                <w:color w:val="3366FF"/>
              </w:rPr>
            </w:pPr>
            <w:r w:rsidRPr="00DB2CF3">
              <w:rPr>
                <w:color w:val="3366FF"/>
              </w:rPr>
              <w:t>12,258/27,482</w:t>
            </w:r>
          </w:p>
          <w:p w14:paraId="4815E146" w14:textId="77777777" w:rsidR="00797F23" w:rsidRPr="00DB2CF3" w:rsidRDefault="00797F23" w:rsidP="00D935D9">
            <w:pPr>
              <w:jc w:val="center"/>
              <w:rPr>
                <w:color w:val="3366FF"/>
              </w:rPr>
            </w:pPr>
            <w:r w:rsidRPr="00DB2CF3">
              <w:rPr>
                <w:color w:val="3366FF"/>
              </w:rPr>
              <w:t>0,46</w:t>
            </w:r>
          </w:p>
          <w:p w14:paraId="0A700E5A" w14:textId="77777777" w:rsidR="00797F23" w:rsidRPr="00DB2CF3" w:rsidRDefault="00797F23" w:rsidP="00D935D9">
            <w:pPr>
              <w:jc w:val="center"/>
              <w:rPr>
                <w:color w:val="3366FF"/>
              </w:rPr>
            </w:pPr>
          </w:p>
        </w:tc>
      </w:tr>
      <w:tr w:rsidR="00797F23" w14:paraId="7AC6DE6C" w14:textId="77777777" w:rsidTr="00D935D9">
        <w:tc>
          <w:tcPr>
            <w:tcW w:w="2838" w:type="dxa"/>
            <w:shd w:val="clear" w:color="auto" w:fill="auto"/>
          </w:tcPr>
          <w:p w14:paraId="378BBAB0" w14:textId="77777777" w:rsidR="00797F23" w:rsidRDefault="00797F23" w:rsidP="00D935D9">
            <w:proofErr w:type="spellStart"/>
            <w:r>
              <w:t>Interest</w:t>
            </w:r>
            <w:proofErr w:type="spellEnd"/>
            <w:r>
              <w:t xml:space="preserve"> cover</w:t>
            </w:r>
          </w:p>
          <w:p w14:paraId="0685C8EF" w14:textId="77777777" w:rsidR="00797F23" w:rsidRDefault="00797F23" w:rsidP="00D935D9"/>
          <w:p w14:paraId="71F3D1CA" w14:textId="60D4DCD4" w:rsidR="00797F23" w:rsidRDefault="00797F23" w:rsidP="00C73A07"/>
        </w:tc>
        <w:tc>
          <w:tcPr>
            <w:tcW w:w="2839" w:type="dxa"/>
            <w:shd w:val="clear" w:color="auto" w:fill="auto"/>
          </w:tcPr>
          <w:p w14:paraId="31C418D0" w14:textId="77777777" w:rsidR="00797F23" w:rsidRPr="00DB2CF3" w:rsidRDefault="00797F23" w:rsidP="00D935D9">
            <w:pPr>
              <w:jc w:val="center"/>
              <w:rPr>
                <w:color w:val="3366FF"/>
              </w:rPr>
            </w:pPr>
            <w:proofErr w:type="gramStart"/>
            <w:r w:rsidRPr="00DB2CF3">
              <w:rPr>
                <w:color w:val="3366FF"/>
              </w:rPr>
              <w:t>(15,111+9</w:t>
            </w:r>
            <w:proofErr w:type="gramEnd"/>
            <w:r w:rsidRPr="00DB2CF3">
              <w:rPr>
                <w:color w:val="3366FF"/>
              </w:rPr>
              <w:t>)/1,319</w:t>
            </w:r>
          </w:p>
          <w:p w14:paraId="4AF8A2BA" w14:textId="449284B8" w:rsidR="00797F23" w:rsidRPr="00DB2CF3" w:rsidRDefault="00797F23" w:rsidP="00D935D9">
            <w:pPr>
              <w:jc w:val="center"/>
              <w:rPr>
                <w:color w:val="3366FF"/>
              </w:rPr>
            </w:pPr>
            <w:r w:rsidRPr="00DB2CF3">
              <w:rPr>
                <w:color w:val="3366FF"/>
              </w:rPr>
              <w:t>11,5</w:t>
            </w:r>
            <w:r w:rsidR="00686BD4">
              <w:rPr>
                <w:color w:val="3366FF"/>
              </w:rPr>
              <w:t xml:space="preserve"> </w:t>
            </w:r>
            <w:proofErr w:type="spellStart"/>
            <w:r w:rsidR="00686BD4">
              <w:rPr>
                <w:color w:val="3366FF"/>
              </w:rPr>
              <w:t>times</w:t>
            </w:r>
            <w:proofErr w:type="spellEnd"/>
          </w:p>
        </w:tc>
        <w:tc>
          <w:tcPr>
            <w:tcW w:w="2839" w:type="dxa"/>
            <w:shd w:val="clear" w:color="auto" w:fill="auto"/>
          </w:tcPr>
          <w:p w14:paraId="3F879821" w14:textId="77777777" w:rsidR="00797F23" w:rsidRPr="00DB2CF3" w:rsidRDefault="00797F23" w:rsidP="00D935D9">
            <w:pPr>
              <w:jc w:val="center"/>
              <w:rPr>
                <w:color w:val="3366FF"/>
              </w:rPr>
            </w:pPr>
            <w:proofErr w:type="gramStart"/>
            <w:r w:rsidRPr="00DB2CF3">
              <w:rPr>
                <w:color w:val="3366FF"/>
              </w:rPr>
              <w:t>(4,242+1,226</w:t>
            </w:r>
            <w:proofErr w:type="gramEnd"/>
            <w:r w:rsidRPr="00DB2CF3">
              <w:rPr>
                <w:color w:val="3366FF"/>
              </w:rPr>
              <w:t>)/645</w:t>
            </w:r>
          </w:p>
          <w:p w14:paraId="4FE40CAB" w14:textId="43FA5093" w:rsidR="00797F23" w:rsidRPr="00DB2CF3" w:rsidRDefault="00797F23" w:rsidP="00D935D9">
            <w:pPr>
              <w:jc w:val="center"/>
              <w:rPr>
                <w:color w:val="3366FF"/>
              </w:rPr>
            </w:pPr>
            <w:r w:rsidRPr="00DB2CF3">
              <w:rPr>
                <w:color w:val="3366FF"/>
              </w:rPr>
              <w:t>8,5</w:t>
            </w:r>
            <w:r w:rsidR="00686BD4">
              <w:rPr>
                <w:color w:val="3366FF"/>
              </w:rPr>
              <w:t xml:space="preserve"> </w:t>
            </w:r>
            <w:proofErr w:type="spellStart"/>
            <w:r w:rsidR="00686BD4">
              <w:rPr>
                <w:color w:val="3366FF"/>
              </w:rPr>
              <w:t>times</w:t>
            </w:r>
            <w:proofErr w:type="spellEnd"/>
          </w:p>
        </w:tc>
      </w:tr>
      <w:tr w:rsidR="00C73A07" w14:paraId="41493A89" w14:textId="77777777" w:rsidTr="00D935D9">
        <w:tc>
          <w:tcPr>
            <w:tcW w:w="2838" w:type="dxa"/>
            <w:shd w:val="clear" w:color="auto" w:fill="auto"/>
          </w:tcPr>
          <w:p w14:paraId="6F9B42AA" w14:textId="785D5A0E" w:rsidR="00C73A07" w:rsidRDefault="00C73A07" w:rsidP="00D935D9">
            <w:proofErr w:type="spellStart"/>
            <w:r>
              <w:t>Earnings</w:t>
            </w:r>
            <w:proofErr w:type="spellEnd"/>
            <w:r>
              <w:t xml:space="preserve"> per share</w:t>
            </w:r>
            <w:r w:rsidR="00A95194">
              <w:t xml:space="preserve"> (EPS)</w:t>
            </w:r>
          </w:p>
        </w:tc>
        <w:tc>
          <w:tcPr>
            <w:tcW w:w="2839" w:type="dxa"/>
            <w:shd w:val="clear" w:color="auto" w:fill="auto"/>
          </w:tcPr>
          <w:p w14:paraId="79982A8F" w14:textId="77777777" w:rsidR="00C73A07" w:rsidRDefault="00C73A07" w:rsidP="00D935D9">
            <w:pPr>
              <w:jc w:val="center"/>
              <w:rPr>
                <w:color w:val="3366FF"/>
              </w:rPr>
            </w:pPr>
            <w:r>
              <w:rPr>
                <w:color w:val="3366FF"/>
              </w:rPr>
              <w:t>11,302/1,634</w:t>
            </w:r>
          </w:p>
          <w:p w14:paraId="35361E71" w14:textId="77777777" w:rsidR="00C73A07" w:rsidRDefault="00C73A07" w:rsidP="00D935D9">
            <w:pPr>
              <w:jc w:val="center"/>
              <w:rPr>
                <w:color w:val="3366FF"/>
              </w:rPr>
            </w:pPr>
            <w:r>
              <w:rPr>
                <w:color w:val="3366FF"/>
              </w:rPr>
              <w:t>6.92</w:t>
            </w:r>
          </w:p>
          <w:p w14:paraId="32596D71" w14:textId="77777777" w:rsidR="00C73A07" w:rsidRPr="00DB2CF3" w:rsidRDefault="00C73A07" w:rsidP="00D935D9">
            <w:pPr>
              <w:jc w:val="center"/>
              <w:rPr>
                <w:color w:val="3366FF"/>
              </w:rPr>
            </w:pPr>
          </w:p>
        </w:tc>
        <w:tc>
          <w:tcPr>
            <w:tcW w:w="2839" w:type="dxa"/>
            <w:shd w:val="clear" w:color="auto" w:fill="auto"/>
          </w:tcPr>
          <w:p w14:paraId="7AD07AFA" w14:textId="77777777" w:rsidR="00C73A07" w:rsidRDefault="00C73A07" w:rsidP="00D935D9">
            <w:pPr>
              <w:jc w:val="center"/>
              <w:rPr>
                <w:color w:val="3366FF"/>
              </w:rPr>
            </w:pPr>
            <w:r>
              <w:rPr>
                <w:color w:val="3366FF"/>
              </w:rPr>
              <w:t>3,650/1,597</w:t>
            </w:r>
          </w:p>
          <w:p w14:paraId="2BC8614B" w14:textId="55959688" w:rsidR="00C73A07" w:rsidRPr="00DB2CF3" w:rsidRDefault="00C73A07" w:rsidP="00D935D9">
            <w:pPr>
              <w:jc w:val="center"/>
              <w:rPr>
                <w:color w:val="3366FF"/>
              </w:rPr>
            </w:pPr>
            <w:r>
              <w:rPr>
                <w:color w:val="3366FF"/>
              </w:rPr>
              <w:t>2.29</w:t>
            </w:r>
          </w:p>
        </w:tc>
      </w:tr>
      <w:tr w:rsidR="00C73A07" w14:paraId="297682F1" w14:textId="77777777" w:rsidTr="00D935D9">
        <w:tc>
          <w:tcPr>
            <w:tcW w:w="2838" w:type="dxa"/>
            <w:shd w:val="clear" w:color="auto" w:fill="auto"/>
          </w:tcPr>
          <w:p w14:paraId="3787EDD6" w14:textId="71B2EDE5" w:rsidR="00C73A07" w:rsidRDefault="00A95194" w:rsidP="00D935D9">
            <w:r>
              <w:t>Price/</w:t>
            </w:r>
            <w:proofErr w:type="spellStart"/>
            <w:r>
              <w:t>Earnings</w:t>
            </w:r>
            <w:proofErr w:type="spellEnd"/>
            <w:r>
              <w:t xml:space="preserve"> ratio (P/E)</w:t>
            </w:r>
          </w:p>
        </w:tc>
        <w:tc>
          <w:tcPr>
            <w:tcW w:w="2839" w:type="dxa"/>
            <w:shd w:val="clear" w:color="auto" w:fill="auto"/>
          </w:tcPr>
          <w:p w14:paraId="3054D2A2" w14:textId="77777777" w:rsidR="00C73A07" w:rsidRDefault="00A95194" w:rsidP="00D935D9">
            <w:pPr>
              <w:jc w:val="center"/>
              <w:rPr>
                <w:color w:val="3366FF"/>
              </w:rPr>
            </w:pPr>
            <w:r>
              <w:rPr>
                <w:color w:val="3366FF"/>
              </w:rPr>
              <w:t>113.95/6.92</w:t>
            </w:r>
          </w:p>
          <w:p w14:paraId="74BBED47" w14:textId="37AB3522" w:rsidR="00A95194" w:rsidRPr="00DB2CF3" w:rsidRDefault="00A95194" w:rsidP="00D935D9">
            <w:pPr>
              <w:jc w:val="center"/>
              <w:rPr>
                <w:color w:val="3366FF"/>
              </w:rPr>
            </w:pPr>
            <w:r>
              <w:rPr>
                <w:color w:val="3366FF"/>
              </w:rPr>
              <w:t>16</w:t>
            </w:r>
          </w:p>
        </w:tc>
        <w:tc>
          <w:tcPr>
            <w:tcW w:w="2839" w:type="dxa"/>
            <w:shd w:val="clear" w:color="auto" w:fill="auto"/>
          </w:tcPr>
          <w:p w14:paraId="3E2221CF" w14:textId="77777777" w:rsidR="00C73A07" w:rsidRDefault="00A95194" w:rsidP="00D935D9">
            <w:pPr>
              <w:jc w:val="center"/>
              <w:rPr>
                <w:color w:val="3366FF"/>
              </w:rPr>
            </w:pPr>
            <w:r>
              <w:rPr>
                <w:color w:val="3366FF"/>
              </w:rPr>
              <w:t>31.01/2.29</w:t>
            </w:r>
          </w:p>
          <w:p w14:paraId="1538F4B7" w14:textId="77777777" w:rsidR="00A95194" w:rsidRDefault="00A95194" w:rsidP="00D935D9">
            <w:pPr>
              <w:jc w:val="center"/>
              <w:rPr>
                <w:color w:val="3366FF"/>
              </w:rPr>
            </w:pPr>
            <w:r>
              <w:rPr>
                <w:color w:val="3366FF"/>
              </w:rPr>
              <w:t>14</w:t>
            </w:r>
          </w:p>
          <w:p w14:paraId="688AA205" w14:textId="77777777" w:rsidR="00A95194" w:rsidRPr="00DB2CF3" w:rsidRDefault="00A95194" w:rsidP="00D935D9">
            <w:pPr>
              <w:jc w:val="center"/>
              <w:rPr>
                <w:color w:val="3366FF"/>
              </w:rPr>
            </w:pPr>
          </w:p>
        </w:tc>
      </w:tr>
      <w:tr w:rsidR="00C73A07" w14:paraId="5ADC0E3D" w14:textId="77777777" w:rsidTr="00D935D9">
        <w:tc>
          <w:tcPr>
            <w:tcW w:w="2838" w:type="dxa"/>
            <w:shd w:val="clear" w:color="auto" w:fill="auto"/>
          </w:tcPr>
          <w:p w14:paraId="73BCF220" w14:textId="31B5A319" w:rsidR="00C73A07" w:rsidRDefault="00A95194" w:rsidP="00D935D9">
            <w:proofErr w:type="spellStart"/>
            <w:r>
              <w:t>Dividend</w:t>
            </w:r>
            <w:proofErr w:type="spellEnd"/>
            <w:r>
              <w:t xml:space="preserve"> </w:t>
            </w:r>
            <w:proofErr w:type="spellStart"/>
            <w:r>
              <w:t>yield</w:t>
            </w:r>
            <w:proofErr w:type="spellEnd"/>
          </w:p>
        </w:tc>
        <w:tc>
          <w:tcPr>
            <w:tcW w:w="2839" w:type="dxa"/>
            <w:shd w:val="clear" w:color="auto" w:fill="auto"/>
          </w:tcPr>
          <w:p w14:paraId="03970D26" w14:textId="77777777" w:rsidR="00C73A07" w:rsidRDefault="00A95194" w:rsidP="00D935D9">
            <w:pPr>
              <w:jc w:val="center"/>
              <w:rPr>
                <w:color w:val="3366FF"/>
              </w:rPr>
            </w:pPr>
            <w:r>
              <w:rPr>
                <w:color w:val="3366FF"/>
              </w:rPr>
              <w:t>3.52/</w:t>
            </w:r>
            <w:proofErr w:type="gramStart"/>
            <w:r w:rsidR="00686BD4">
              <w:rPr>
                <w:color w:val="3366FF"/>
              </w:rPr>
              <w:t>113.95x100</w:t>
            </w:r>
            <w:proofErr w:type="gramEnd"/>
          </w:p>
          <w:p w14:paraId="32A1B873" w14:textId="34D40362" w:rsidR="00686BD4" w:rsidRPr="00DB2CF3" w:rsidRDefault="00686BD4" w:rsidP="00D935D9">
            <w:pPr>
              <w:jc w:val="center"/>
              <w:rPr>
                <w:color w:val="3366FF"/>
              </w:rPr>
            </w:pPr>
            <w:r>
              <w:rPr>
                <w:color w:val="3366FF"/>
              </w:rPr>
              <w:t>3.1%</w:t>
            </w:r>
          </w:p>
        </w:tc>
        <w:tc>
          <w:tcPr>
            <w:tcW w:w="2839" w:type="dxa"/>
            <w:shd w:val="clear" w:color="auto" w:fill="auto"/>
          </w:tcPr>
          <w:p w14:paraId="74F1E70C" w14:textId="77777777" w:rsidR="00C73A07" w:rsidRDefault="00686BD4" w:rsidP="00D935D9">
            <w:pPr>
              <w:jc w:val="center"/>
              <w:rPr>
                <w:color w:val="3366FF"/>
              </w:rPr>
            </w:pPr>
            <w:r>
              <w:rPr>
                <w:color w:val="3366FF"/>
              </w:rPr>
              <w:t>1.05/31.01x100%</w:t>
            </w:r>
          </w:p>
          <w:p w14:paraId="64BF7B92" w14:textId="77777777" w:rsidR="00686BD4" w:rsidRDefault="00686BD4" w:rsidP="00D935D9">
            <w:pPr>
              <w:jc w:val="center"/>
              <w:rPr>
                <w:color w:val="3366FF"/>
              </w:rPr>
            </w:pPr>
            <w:r>
              <w:rPr>
                <w:color w:val="3366FF"/>
              </w:rPr>
              <w:t>3.4%</w:t>
            </w:r>
          </w:p>
          <w:p w14:paraId="012DF351" w14:textId="77777777" w:rsidR="00686BD4" w:rsidRPr="00DB2CF3" w:rsidRDefault="00686BD4" w:rsidP="00D935D9">
            <w:pPr>
              <w:jc w:val="center"/>
              <w:rPr>
                <w:color w:val="3366FF"/>
              </w:rPr>
            </w:pPr>
          </w:p>
        </w:tc>
      </w:tr>
    </w:tbl>
    <w:p w14:paraId="3A4FE16D" w14:textId="20F4860E" w:rsidR="00D935D9" w:rsidRDefault="00D935D9"/>
    <w:p w14:paraId="0DA62E53" w14:textId="3E07563B" w:rsidR="00335F53" w:rsidRPr="00201CE8" w:rsidRDefault="00335F53" w:rsidP="00335F53">
      <w:pPr>
        <w:rPr>
          <w:b/>
        </w:rPr>
      </w:pPr>
      <w:proofErr w:type="spellStart"/>
      <w:r>
        <w:rPr>
          <w:b/>
        </w:rPr>
        <w:t>Other</w:t>
      </w:r>
      <w:proofErr w:type="spellEnd"/>
      <w:r w:rsidRPr="00201CE8">
        <w:rPr>
          <w:b/>
        </w:rPr>
        <w:t xml:space="preserve"> </w:t>
      </w:r>
      <w:proofErr w:type="spellStart"/>
      <w:r w:rsidRPr="00201CE8">
        <w:rPr>
          <w:b/>
        </w:rPr>
        <w:t>ratios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3158"/>
        <w:gridCol w:w="2918"/>
      </w:tblGrid>
      <w:tr w:rsidR="00335F53" w14:paraId="231C8B0C" w14:textId="77777777" w:rsidTr="00EB2BBD">
        <w:tc>
          <w:tcPr>
            <w:tcW w:w="2838" w:type="dxa"/>
            <w:shd w:val="clear" w:color="auto" w:fill="auto"/>
          </w:tcPr>
          <w:p w14:paraId="3B4BDC53" w14:textId="77777777" w:rsidR="00335F53" w:rsidRDefault="00335F53" w:rsidP="00EB2BBD"/>
        </w:tc>
        <w:tc>
          <w:tcPr>
            <w:tcW w:w="2839" w:type="dxa"/>
            <w:shd w:val="clear" w:color="auto" w:fill="auto"/>
          </w:tcPr>
          <w:p w14:paraId="68504281" w14:textId="77777777" w:rsidR="00335F53" w:rsidRDefault="00335F53" w:rsidP="00EB2BBD">
            <w:pPr>
              <w:jc w:val="center"/>
            </w:pPr>
            <w:r>
              <w:t>Company A</w:t>
            </w:r>
          </w:p>
        </w:tc>
        <w:tc>
          <w:tcPr>
            <w:tcW w:w="2839" w:type="dxa"/>
            <w:shd w:val="clear" w:color="auto" w:fill="auto"/>
          </w:tcPr>
          <w:p w14:paraId="6A142D58" w14:textId="77777777" w:rsidR="00335F53" w:rsidRDefault="00335F53" w:rsidP="00EB2BBD">
            <w:pPr>
              <w:jc w:val="center"/>
            </w:pPr>
            <w:r>
              <w:t>Company B</w:t>
            </w:r>
          </w:p>
        </w:tc>
      </w:tr>
      <w:tr w:rsidR="00335F53" w14:paraId="1F40A9F4" w14:textId="77777777" w:rsidTr="00EB2BBD">
        <w:tc>
          <w:tcPr>
            <w:tcW w:w="2838" w:type="dxa"/>
            <w:shd w:val="clear" w:color="auto" w:fill="auto"/>
          </w:tcPr>
          <w:p w14:paraId="429E1E87" w14:textId="736ABEE5" w:rsidR="00335F53" w:rsidRPr="003E1C80" w:rsidRDefault="00335F53" w:rsidP="00EB2BBD">
            <w:proofErr w:type="spellStart"/>
            <w:r>
              <w:t>Effective</w:t>
            </w:r>
            <w:proofErr w:type="spellEnd"/>
            <w:r>
              <w:t xml:space="preserve"> </w:t>
            </w:r>
            <w:proofErr w:type="spellStart"/>
            <w:r>
              <w:t>tax</w:t>
            </w:r>
            <w:proofErr w:type="spellEnd"/>
            <w:r>
              <w:t xml:space="preserve"> rate</w:t>
            </w:r>
          </w:p>
        </w:tc>
        <w:tc>
          <w:tcPr>
            <w:tcW w:w="2839" w:type="dxa"/>
            <w:shd w:val="clear" w:color="auto" w:fill="auto"/>
          </w:tcPr>
          <w:p w14:paraId="5D97A09C" w14:textId="77777777" w:rsidR="00335F53" w:rsidRDefault="004221B5" w:rsidP="00EB2BBD">
            <w:pPr>
              <w:jc w:val="center"/>
              <w:rPr>
                <w:color w:val="3366FF"/>
              </w:rPr>
            </w:pPr>
            <w:r>
              <w:rPr>
                <w:color w:val="3366FF"/>
              </w:rPr>
              <w:t>2,499/13,801x100</w:t>
            </w:r>
          </w:p>
          <w:p w14:paraId="10395B4C" w14:textId="29D20E8F" w:rsidR="004221B5" w:rsidRPr="00DB2CF3" w:rsidRDefault="004221B5" w:rsidP="00EB2BBD">
            <w:pPr>
              <w:jc w:val="center"/>
              <w:rPr>
                <w:color w:val="3366FF"/>
              </w:rPr>
            </w:pPr>
            <w:r>
              <w:rPr>
                <w:color w:val="3366FF"/>
              </w:rPr>
              <w:t>18%</w:t>
            </w:r>
          </w:p>
        </w:tc>
        <w:tc>
          <w:tcPr>
            <w:tcW w:w="2839" w:type="dxa"/>
            <w:shd w:val="clear" w:color="auto" w:fill="auto"/>
          </w:tcPr>
          <w:p w14:paraId="7A854C7A" w14:textId="77777777" w:rsidR="00335F53" w:rsidRDefault="004221B5" w:rsidP="00EB2BBD">
            <w:pPr>
              <w:jc w:val="center"/>
              <w:rPr>
                <w:color w:val="3366FF"/>
              </w:rPr>
            </w:pPr>
            <w:r>
              <w:rPr>
                <w:color w:val="3366FF"/>
              </w:rPr>
              <w:t>1,173/4,823x100</w:t>
            </w:r>
          </w:p>
          <w:p w14:paraId="02B9716A" w14:textId="68F5C5CE" w:rsidR="004221B5" w:rsidRPr="00DB2CF3" w:rsidRDefault="004221B5" w:rsidP="00EB2BBD">
            <w:pPr>
              <w:jc w:val="center"/>
              <w:rPr>
                <w:color w:val="3366FF"/>
              </w:rPr>
            </w:pPr>
            <w:r>
              <w:rPr>
                <w:color w:val="3366FF"/>
              </w:rPr>
              <w:t>24%</w:t>
            </w:r>
          </w:p>
        </w:tc>
      </w:tr>
      <w:tr w:rsidR="00335F53" w14:paraId="4073CF86" w14:textId="77777777" w:rsidTr="00EB2BBD">
        <w:tc>
          <w:tcPr>
            <w:tcW w:w="2838" w:type="dxa"/>
            <w:shd w:val="clear" w:color="auto" w:fill="auto"/>
          </w:tcPr>
          <w:p w14:paraId="4DA4E5AD" w14:textId="66D3DDED" w:rsidR="00335F53" w:rsidRDefault="00335F53" w:rsidP="00EB2BBD">
            <w:proofErr w:type="spellStart"/>
            <w:r>
              <w:t>Intangibles</w:t>
            </w:r>
            <w:proofErr w:type="spellEnd"/>
            <w:r>
              <w:t xml:space="preserve"> </w:t>
            </w:r>
            <w:proofErr w:type="spellStart"/>
            <w:r>
              <w:t>as</w:t>
            </w:r>
            <w:proofErr w:type="spellEnd"/>
            <w:r>
              <w:t xml:space="preserve"> a % of </w:t>
            </w:r>
            <w:proofErr w:type="spellStart"/>
            <w:r>
              <w:t>total</w:t>
            </w:r>
            <w:proofErr w:type="spellEnd"/>
            <w:r>
              <w:t xml:space="preserve"> </w:t>
            </w:r>
            <w:proofErr w:type="spellStart"/>
            <w:r>
              <w:t>assets</w:t>
            </w:r>
            <w:proofErr w:type="spellEnd"/>
          </w:p>
        </w:tc>
        <w:tc>
          <w:tcPr>
            <w:tcW w:w="2839" w:type="dxa"/>
            <w:shd w:val="clear" w:color="auto" w:fill="auto"/>
          </w:tcPr>
          <w:p w14:paraId="37B26194" w14:textId="77777777" w:rsidR="00335F53" w:rsidRDefault="004221B5" w:rsidP="00EB2BBD">
            <w:pPr>
              <w:jc w:val="center"/>
              <w:rPr>
                <w:color w:val="3366FF"/>
              </w:rPr>
            </w:pPr>
            <w:proofErr w:type="gramStart"/>
            <w:r>
              <w:rPr>
                <w:color w:val="3366FF"/>
              </w:rPr>
              <w:t>(70,758+29,923</w:t>
            </w:r>
            <w:proofErr w:type="gramEnd"/>
            <w:r>
              <w:rPr>
                <w:color w:val="3366FF"/>
              </w:rPr>
              <w:t>)/124,009x100</w:t>
            </w:r>
          </w:p>
          <w:p w14:paraId="48D664D9" w14:textId="740611D3" w:rsidR="004221B5" w:rsidRPr="00DB2CF3" w:rsidRDefault="004221B5" w:rsidP="00EB2BBD">
            <w:pPr>
              <w:jc w:val="center"/>
              <w:rPr>
                <w:color w:val="3366FF"/>
              </w:rPr>
            </w:pPr>
            <w:r>
              <w:rPr>
                <w:color w:val="3366FF"/>
              </w:rPr>
              <w:t>71%</w:t>
            </w:r>
          </w:p>
        </w:tc>
        <w:tc>
          <w:tcPr>
            <w:tcW w:w="2839" w:type="dxa"/>
            <w:shd w:val="clear" w:color="auto" w:fill="auto"/>
          </w:tcPr>
          <w:p w14:paraId="27E6C4AA" w14:textId="77777777" w:rsidR="00335F53" w:rsidRDefault="004221B5" w:rsidP="00EB2BBD">
            <w:pPr>
              <w:jc w:val="center"/>
              <w:rPr>
                <w:color w:val="3366FF"/>
              </w:rPr>
            </w:pPr>
            <w:proofErr w:type="gramStart"/>
            <w:r>
              <w:rPr>
                <w:color w:val="3366FF"/>
              </w:rPr>
              <w:t>(18,497+8,532</w:t>
            </w:r>
            <w:proofErr w:type="gramEnd"/>
            <w:r>
              <w:rPr>
                <w:color w:val="3366FF"/>
              </w:rPr>
              <w:t>)/48,366x100</w:t>
            </w:r>
          </w:p>
          <w:p w14:paraId="4DDD5E34" w14:textId="138B7531" w:rsidR="004221B5" w:rsidRPr="00DB2CF3" w:rsidRDefault="004221B5" w:rsidP="00EB2BBD">
            <w:pPr>
              <w:jc w:val="center"/>
              <w:rPr>
                <w:color w:val="3366FF"/>
              </w:rPr>
            </w:pPr>
            <w:r>
              <w:rPr>
                <w:color w:val="3366FF"/>
              </w:rPr>
              <w:t>50%</w:t>
            </w:r>
          </w:p>
        </w:tc>
      </w:tr>
      <w:tr w:rsidR="00335F53" w14:paraId="6010BCEC" w14:textId="77777777" w:rsidTr="00EB2BBD">
        <w:tc>
          <w:tcPr>
            <w:tcW w:w="2838" w:type="dxa"/>
            <w:shd w:val="clear" w:color="auto" w:fill="auto"/>
          </w:tcPr>
          <w:p w14:paraId="31A4436D" w14:textId="5B136EB8" w:rsidR="00335F53" w:rsidRDefault="00335F53" w:rsidP="00EB2BBD">
            <w:proofErr w:type="spellStart"/>
            <w:r>
              <w:t>Intangibles</w:t>
            </w:r>
            <w:proofErr w:type="spellEnd"/>
            <w:r>
              <w:t xml:space="preserve"> </w:t>
            </w:r>
            <w:proofErr w:type="spellStart"/>
            <w:r>
              <w:t>as</w:t>
            </w:r>
            <w:proofErr w:type="spellEnd"/>
            <w:r>
              <w:t xml:space="preserve"> a % of </w:t>
            </w:r>
            <w:proofErr w:type="spellStart"/>
            <w:r>
              <w:t>Equity</w:t>
            </w:r>
            <w:proofErr w:type="spellEnd"/>
          </w:p>
        </w:tc>
        <w:tc>
          <w:tcPr>
            <w:tcW w:w="2839" w:type="dxa"/>
            <w:shd w:val="clear" w:color="auto" w:fill="auto"/>
          </w:tcPr>
          <w:p w14:paraId="2E7B62E9" w14:textId="77777777" w:rsidR="00335F53" w:rsidRDefault="004221B5" w:rsidP="00EB2BBD">
            <w:pPr>
              <w:jc w:val="center"/>
              <w:rPr>
                <w:color w:val="3366FF"/>
              </w:rPr>
            </w:pPr>
            <w:proofErr w:type="gramStart"/>
            <w:r>
              <w:rPr>
                <w:color w:val="3366FF"/>
              </w:rPr>
              <w:t>(70,758+29,923</w:t>
            </w:r>
            <w:proofErr w:type="gramEnd"/>
            <w:r>
              <w:rPr>
                <w:color w:val="3366FF"/>
              </w:rPr>
              <w:t>)/54,257x100</w:t>
            </w:r>
          </w:p>
          <w:p w14:paraId="05BB6F10" w14:textId="4E8E417C" w:rsidR="004221B5" w:rsidRPr="00DB2CF3" w:rsidRDefault="004221B5" w:rsidP="00EB2BBD">
            <w:pPr>
              <w:jc w:val="center"/>
              <w:rPr>
                <w:color w:val="3366FF"/>
              </w:rPr>
            </w:pPr>
            <w:r>
              <w:rPr>
                <w:color w:val="3366FF"/>
              </w:rPr>
              <w:t>186%</w:t>
            </w:r>
          </w:p>
        </w:tc>
        <w:tc>
          <w:tcPr>
            <w:tcW w:w="2839" w:type="dxa"/>
            <w:shd w:val="clear" w:color="auto" w:fill="auto"/>
          </w:tcPr>
          <w:p w14:paraId="663D5902" w14:textId="77777777" w:rsidR="00335F53" w:rsidRDefault="004221B5" w:rsidP="00EB2BBD">
            <w:pPr>
              <w:jc w:val="center"/>
              <w:rPr>
                <w:color w:val="3366FF"/>
              </w:rPr>
            </w:pPr>
            <w:proofErr w:type="gramStart"/>
            <w:r>
              <w:rPr>
                <w:color w:val="3366FF"/>
              </w:rPr>
              <w:t>(18,497+8,532</w:t>
            </w:r>
            <w:proofErr w:type="gramEnd"/>
            <w:r>
              <w:rPr>
                <w:color w:val="3366FF"/>
              </w:rPr>
              <w:t>)/27,482x100</w:t>
            </w:r>
          </w:p>
          <w:p w14:paraId="02A070B7" w14:textId="5C13C856" w:rsidR="004221B5" w:rsidRPr="00DB2CF3" w:rsidRDefault="004221B5" w:rsidP="00EB2BBD">
            <w:pPr>
              <w:jc w:val="center"/>
              <w:rPr>
                <w:color w:val="3366FF"/>
              </w:rPr>
            </w:pPr>
            <w:r>
              <w:rPr>
                <w:color w:val="3366FF"/>
              </w:rPr>
              <w:t>98%</w:t>
            </w:r>
          </w:p>
        </w:tc>
      </w:tr>
      <w:tr w:rsidR="00335F53" w14:paraId="65E3E3B3" w14:textId="77777777" w:rsidTr="00EB2BBD">
        <w:tc>
          <w:tcPr>
            <w:tcW w:w="2838" w:type="dxa"/>
            <w:shd w:val="clear" w:color="auto" w:fill="auto"/>
          </w:tcPr>
          <w:p w14:paraId="6DBAB52A" w14:textId="5A8C8694" w:rsidR="00335F53" w:rsidRDefault="00335F53" w:rsidP="00EB2BBD">
            <w:proofErr w:type="spellStart"/>
            <w:r>
              <w:t>Shareholders</w:t>
            </w:r>
            <w:proofErr w:type="spellEnd"/>
            <w:r>
              <w:t xml:space="preserve"> </w:t>
            </w:r>
            <w:proofErr w:type="spellStart"/>
            <w:r>
              <w:t>equity</w:t>
            </w:r>
            <w:proofErr w:type="spellEnd"/>
            <w:r>
              <w:t xml:space="preserve"> </w:t>
            </w:r>
            <w:proofErr w:type="spellStart"/>
            <w:r>
              <w:t>as</w:t>
            </w:r>
            <w:proofErr w:type="spellEnd"/>
            <w:r>
              <w:t xml:space="preserve"> a % of </w:t>
            </w:r>
            <w:proofErr w:type="gramStart"/>
            <w:r>
              <w:t>market</w:t>
            </w:r>
            <w:proofErr w:type="gramEnd"/>
            <w:r>
              <w:t xml:space="preserve"> </w:t>
            </w:r>
            <w:proofErr w:type="spellStart"/>
            <w:r>
              <w:t>capitalization</w:t>
            </w:r>
            <w:proofErr w:type="spellEnd"/>
          </w:p>
        </w:tc>
        <w:tc>
          <w:tcPr>
            <w:tcW w:w="2839" w:type="dxa"/>
            <w:shd w:val="clear" w:color="auto" w:fill="auto"/>
          </w:tcPr>
          <w:p w14:paraId="7DF96CA5" w14:textId="77777777" w:rsidR="00335F53" w:rsidRDefault="004221B5" w:rsidP="00EB2BBD">
            <w:pPr>
              <w:jc w:val="center"/>
              <w:rPr>
                <w:color w:val="3366FF"/>
              </w:rPr>
            </w:pPr>
            <w:r>
              <w:rPr>
                <w:color w:val="3366FF"/>
              </w:rPr>
              <w:t>54,257/186,194x100</w:t>
            </w:r>
          </w:p>
          <w:p w14:paraId="2EC506C4" w14:textId="33B83265" w:rsidR="004221B5" w:rsidRPr="00DB2CF3" w:rsidRDefault="004221B5" w:rsidP="00EB2BBD">
            <w:pPr>
              <w:jc w:val="center"/>
              <w:rPr>
                <w:color w:val="3366FF"/>
              </w:rPr>
            </w:pPr>
            <w:r>
              <w:rPr>
                <w:color w:val="3366FF"/>
              </w:rPr>
              <w:t>29%</w:t>
            </w:r>
          </w:p>
        </w:tc>
        <w:tc>
          <w:tcPr>
            <w:tcW w:w="2839" w:type="dxa"/>
            <w:shd w:val="clear" w:color="auto" w:fill="auto"/>
          </w:tcPr>
          <w:p w14:paraId="3C72215C" w14:textId="77777777" w:rsidR="00335F53" w:rsidRDefault="004221B5" w:rsidP="00EB2BBD">
            <w:pPr>
              <w:jc w:val="center"/>
              <w:rPr>
                <w:color w:val="3366FF"/>
              </w:rPr>
            </w:pPr>
            <w:r>
              <w:rPr>
                <w:color w:val="3366FF"/>
              </w:rPr>
              <w:t>27,482/49,523x100</w:t>
            </w:r>
          </w:p>
          <w:p w14:paraId="57A16671" w14:textId="4064AB33" w:rsidR="004221B5" w:rsidRPr="00DB2CF3" w:rsidRDefault="004221B5" w:rsidP="00EB2BBD">
            <w:pPr>
              <w:jc w:val="center"/>
              <w:rPr>
                <w:color w:val="3366FF"/>
              </w:rPr>
            </w:pPr>
            <w:r>
              <w:rPr>
                <w:color w:val="3366FF"/>
              </w:rPr>
              <w:t>55%</w:t>
            </w:r>
          </w:p>
        </w:tc>
      </w:tr>
    </w:tbl>
    <w:p w14:paraId="735E8F23" w14:textId="5A9C4ABC" w:rsidR="00335F53" w:rsidRDefault="00EB2BBD">
      <w:pPr>
        <w:rPr>
          <w:b/>
        </w:rPr>
      </w:pPr>
      <w:proofErr w:type="spellStart"/>
      <w:r>
        <w:rPr>
          <w:b/>
        </w:rPr>
        <w:t>Comment</w:t>
      </w:r>
      <w:proofErr w:type="spellEnd"/>
      <w:r>
        <w:rPr>
          <w:b/>
        </w:rPr>
        <w:t xml:space="preserve"> on the comparative </w:t>
      </w:r>
      <w:proofErr w:type="spellStart"/>
      <w:r>
        <w:rPr>
          <w:b/>
        </w:rPr>
        <w:t>profitability</w:t>
      </w:r>
      <w:proofErr w:type="spellEnd"/>
      <w:r>
        <w:rPr>
          <w:b/>
        </w:rPr>
        <w:t xml:space="preserve">, </w:t>
      </w:r>
      <w:proofErr w:type="spellStart"/>
      <w:r>
        <w:rPr>
          <w:b/>
        </w:rPr>
        <w:t>liquidity</w:t>
      </w:r>
      <w:proofErr w:type="spellEnd"/>
      <w:r>
        <w:rPr>
          <w:b/>
        </w:rPr>
        <w:t xml:space="preserve">, </w:t>
      </w:r>
      <w:proofErr w:type="spellStart"/>
      <w:r>
        <w:rPr>
          <w:b/>
        </w:rPr>
        <w:t>efficiency</w:t>
      </w:r>
      <w:proofErr w:type="spellEnd"/>
      <w:r>
        <w:rPr>
          <w:b/>
        </w:rPr>
        <w:t xml:space="preserve"> and </w:t>
      </w:r>
      <w:proofErr w:type="spellStart"/>
      <w:r>
        <w:rPr>
          <w:b/>
        </w:rPr>
        <w:t>investment</w:t>
      </w:r>
      <w:proofErr w:type="spellEnd"/>
      <w:r>
        <w:rPr>
          <w:b/>
        </w:rPr>
        <w:t xml:space="preserve"> </w:t>
      </w:r>
      <w:proofErr w:type="spellStart"/>
      <w:r>
        <w:rPr>
          <w:b/>
        </w:rPr>
        <w:t>potential</w:t>
      </w:r>
      <w:proofErr w:type="spellEnd"/>
      <w:r>
        <w:rPr>
          <w:b/>
        </w:rPr>
        <w:t xml:space="preserve"> of the </w:t>
      </w:r>
      <w:proofErr w:type="spellStart"/>
      <w:r>
        <w:rPr>
          <w:b/>
        </w:rPr>
        <w:t>two</w:t>
      </w:r>
      <w:proofErr w:type="spellEnd"/>
      <w:r>
        <w:rPr>
          <w:b/>
        </w:rPr>
        <w:t xml:space="preserve"> companies:</w:t>
      </w:r>
    </w:p>
    <w:p w14:paraId="7083EAC5" w14:textId="77777777" w:rsidR="00EB2BBD" w:rsidRDefault="00EB2BBD">
      <w:pPr>
        <w:rPr>
          <w:b/>
        </w:rPr>
      </w:pPr>
    </w:p>
    <w:p w14:paraId="38EBFE77" w14:textId="508DF1D9" w:rsidR="00EB2BBD" w:rsidRDefault="00EB2BBD">
      <w:pPr>
        <w:rPr>
          <w:b/>
        </w:rPr>
      </w:pPr>
      <w:proofErr w:type="spellStart"/>
      <w:r>
        <w:rPr>
          <w:b/>
        </w:rPr>
        <w:t>Profitability</w:t>
      </w:r>
      <w:proofErr w:type="spellEnd"/>
    </w:p>
    <w:p w14:paraId="6C7D2D93" w14:textId="22E4B21F" w:rsidR="00F86A27" w:rsidRDefault="00EB2BBD">
      <w:proofErr w:type="spellStart"/>
      <w:proofErr w:type="gramStart"/>
      <w:r>
        <w:t>Although</w:t>
      </w:r>
      <w:proofErr w:type="spellEnd"/>
      <w:r>
        <w:t xml:space="preserve"> Company B </w:t>
      </w:r>
      <w:proofErr w:type="spellStart"/>
      <w:r>
        <w:t>has</w:t>
      </w:r>
      <w:proofErr w:type="spellEnd"/>
      <w:r>
        <w:t xml:space="preserve"> a </w:t>
      </w:r>
      <w:proofErr w:type="spellStart"/>
      <w:r>
        <w:t>higher</w:t>
      </w:r>
      <w:proofErr w:type="spellEnd"/>
      <w:r>
        <w:t xml:space="preserve"> </w:t>
      </w:r>
      <w:proofErr w:type="spellStart"/>
      <w:r w:rsidRPr="00314688">
        <w:rPr>
          <w:b/>
        </w:rPr>
        <w:t>Gross</w:t>
      </w:r>
      <w:proofErr w:type="spellEnd"/>
      <w:r w:rsidRPr="00314688">
        <w:rPr>
          <w:b/>
        </w:rPr>
        <w:t xml:space="preserve"> </w:t>
      </w:r>
      <w:proofErr w:type="spellStart"/>
      <w:r w:rsidRPr="00314688">
        <w:rPr>
          <w:b/>
        </w:rPr>
        <w:t>Margin</w:t>
      </w:r>
      <w:proofErr w:type="spellEnd"/>
      <w:r>
        <w:t xml:space="preserve"> (79% vs 60%) </w:t>
      </w:r>
      <w:proofErr w:type="spellStart"/>
      <w:r>
        <w:t>it</w:t>
      </w:r>
      <w:proofErr w:type="spellEnd"/>
      <w:r>
        <w:t xml:space="preserve"> </w:t>
      </w:r>
      <w:proofErr w:type="spellStart"/>
      <w:r>
        <w:t>has</w:t>
      </w:r>
      <w:proofErr w:type="spellEnd"/>
      <w:r>
        <w:t xml:space="preserve"> </w:t>
      </w:r>
      <w:proofErr w:type="spellStart"/>
      <w:r>
        <w:t>much</w:t>
      </w:r>
      <w:proofErr w:type="spellEnd"/>
      <w:r>
        <w:t xml:space="preserve"> </w:t>
      </w:r>
      <w:proofErr w:type="spellStart"/>
      <w:r>
        <w:t>higher</w:t>
      </w:r>
      <w:proofErr w:type="spellEnd"/>
      <w:r>
        <w:t xml:space="preserve"> </w:t>
      </w:r>
      <w:proofErr w:type="spellStart"/>
      <w:r>
        <w:t>operating</w:t>
      </w:r>
      <w:proofErr w:type="spellEnd"/>
      <w:r>
        <w:t xml:space="preserve"> </w:t>
      </w:r>
      <w:proofErr w:type="spellStart"/>
      <w:r>
        <w:t>expenses</w:t>
      </w:r>
      <w:proofErr w:type="spellEnd"/>
      <w:r>
        <w:t xml:space="preserve"> and, </w:t>
      </w:r>
      <w:proofErr w:type="spellStart"/>
      <w:r>
        <w:t>consequently</w:t>
      </w:r>
      <w:proofErr w:type="spellEnd"/>
      <w:r>
        <w:t xml:space="preserve">, </w:t>
      </w:r>
      <w:proofErr w:type="spellStart"/>
      <w:r>
        <w:t>has</w:t>
      </w:r>
      <w:proofErr w:type="spellEnd"/>
      <w:r>
        <w:t xml:space="preserve"> a </w:t>
      </w:r>
      <w:proofErr w:type="spellStart"/>
      <w:r>
        <w:t>much</w:t>
      </w:r>
      <w:proofErr w:type="spellEnd"/>
      <w:r>
        <w:t xml:space="preserve"> </w:t>
      </w:r>
      <w:proofErr w:type="spellStart"/>
      <w:r>
        <w:t>lower</w:t>
      </w:r>
      <w:proofErr w:type="spellEnd"/>
      <w:r>
        <w:t xml:space="preserve"> </w:t>
      </w:r>
      <w:r w:rsidRPr="00314688">
        <w:rPr>
          <w:b/>
        </w:rPr>
        <w:t>Operatin</w:t>
      </w:r>
      <w:proofErr w:type="gramEnd"/>
      <w:r w:rsidRPr="00314688">
        <w:rPr>
          <w:b/>
        </w:rPr>
        <w:t xml:space="preserve">g </w:t>
      </w:r>
      <w:proofErr w:type="spellStart"/>
      <w:r w:rsidRPr="00314688">
        <w:rPr>
          <w:b/>
        </w:rPr>
        <w:t>Margin</w:t>
      </w:r>
      <w:proofErr w:type="spellEnd"/>
      <w:r>
        <w:t xml:space="preserve"> (19% vs 32%). </w:t>
      </w:r>
      <w:proofErr w:type="gramStart"/>
      <w:r>
        <w:t xml:space="preserve">Company </w:t>
      </w:r>
      <w:proofErr w:type="spellStart"/>
      <w:r>
        <w:t>B’s</w:t>
      </w:r>
      <w:proofErr w:type="spellEnd"/>
      <w:r>
        <w:t xml:space="preserve"> </w:t>
      </w:r>
      <w:r w:rsidRPr="00314688">
        <w:rPr>
          <w:b/>
        </w:rPr>
        <w:t xml:space="preserve">Net Profit </w:t>
      </w:r>
      <w:proofErr w:type="spellStart"/>
      <w:r w:rsidRPr="00314688">
        <w:rPr>
          <w:b/>
        </w:rPr>
        <w:t>Margin</w:t>
      </w:r>
      <w:proofErr w:type="spellEnd"/>
      <w:r>
        <w:t xml:space="preserve"> </w:t>
      </w:r>
      <w:proofErr w:type="spellStart"/>
      <w:r>
        <w:t>is</w:t>
      </w:r>
      <w:proofErr w:type="spellEnd"/>
      <w:r>
        <w:t xml:space="preserve"> </w:t>
      </w:r>
      <w:proofErr w:type="spellStart"/>
      <w:r>
        <w:t>also</w:t>
      </w:r>
      <w:proofErr w:type="spellEnd"/>
      <w:r>
        <w:t xml:space="preserve"> </w:t>
      </w:r>
      <w:proofErr w:type="spellStart"/>
      <w:r>
        <w:t>lower</w:t>
      </w:r>
      <w:proofErr w:type="spellEnd"/>
      <w:r>
        <w:t xml:space="preserve"> due to a </w:t>
      </w:r>
      <w:proofErr w:type="spellStart"/>
      <w:r>
        <w:t>higher</w:t>
      </w:r>
      <w:proofErr w:type="spellEnd"/>
      <w:r>
        <w:t xml:space="preserve"> </w:t>
      </w:r>
      <w:proofErr w:type="spellStart"/>
      <w:r w:rsidRPr="00314688">
        <w:rPr>
          <w:b/>
        </w:rPr>
        <w:t>Effective</w:t>
      </w:r>
      <w:proofErr w:type="spellEnd"/>
      <w:r w:rsidRPr="00314688">
        <w:rPr>
          <w:b/>
        </w:rPr>
        <w:t xml:space="preserve"> </w:t>
      </w:r>
      <w:proofErr w:type="spellStart"/>
      <w:r w:rsidRPr="00314688">
        <w:rPr>
          <w:b/>
        </w:rPr>
        <w:t>Tax</w:t>
      </w:r>
      <w:proofErr w:type="spellEnd"/>
      <w:r w:rsidRPr="00314688">
        <w:rPr>
          <w:b/>
        </w:rPr>
        <w:t xml:space="preserve"> Rate</w:t>
      </w:r>
      <w:r w:rsidR="00314688">
        <w:t xml:space="preserve"> (24% vs 18%)</w:t>
      </w:r>
      <w:proofErr w:type="gramEnd"/>
      <w:r w:rsidR="00314688">
        <w:t xml:space="preserve">. </w:t>
      </w:r>
      <w:proofErr w:type="spellStart"/>
      <w:r w:rsidR="00314688">
        <w:t>Both</w:t>
      </w:r>
      <w:proofErr w:type="spellEnd"/>
      <w:r w:rsidR="00314688">
        <w:t xml:space="preserve"> comp</w:t>
      </w:r>
      <w:r>
        <w:t xml:space="preserve">anies </w:t>
      </w:r>
      <w:proofErr w:type="spellStart"/>
      <w:r>
        <w:t>have</w:t>
      </w:r>
      <w:proofErr w:type="spellEnd"/>
      <w:r>
        <w:t xml:space="preserve"> </w:t>
      </w:r>
      <w:proofErr w:type="spellStart"/>
      <w:r>
        <w:t>similar</w:t>
      </w:r>
      <w:proofErr w:type="spellEnd"/>
      <w:r>
        <w:t xml:space="preserve"> </w:t>
      </w:r>
      <w:proofErr w:type="spellStart"/>
      <w:r w:rsidRPr="00314688">
        <w:rPr>
          <w:b/>
        </w:rPr>
        <w:t>Returns</w:t>
      </w:r>
      <w:proofErr w:type="spellEnd"/>
      <w:r w:rsidRPr="00314688">
        <w:rPr>
          <w:b/>
        </w:rPr>
        <w:t xml:space="preserve"> On Capital </w:t>
      </w:r>
      <w:proofErr w:type="spellStart"/>
      <w:r w:rsidRPr="00314688">
        <w:rPr>
          <w:b/>
        </w:rPr>
        <w:t>Employed</w:t>
      </w:r>
      <w:proofErr w:type="spellEnd"/>
      <w:r>
        <w:t xml:space="preserve"> (</w:t>
      </w:r>
      <w:r w:rsidR="00F86A27">
        <w:t xml:space="preserve">15% and 14%) </w:t>
      </w:r>
      <w:proofErr w:type="spellStart"/>
      <w:r w:rsidR="00F86A27">
        <w:t>bu</w:t>
      </w:r>
      <w:r w:rsidR="00EE5E23">
        <w:t>t</w:t>
      </w:r>
      <w:proofErr w:type="spellEnd"/>
      <w:r w:rsidR="00EE5E23">
        <w:t xml:space="preserve"> Com</w:t>
      </w:r>
      <w:r w:rsidR="00F86A27">
        <w:t>p</w:t>
      </w:r>
      <w:r w:rsidR="00EE5E23">
        <w:t>a</w:t>
      </w:r>
      <w:r w:rsidR="00F86A27">
        <w:t xml:space="preserve">ny A </w:t>
      </w:r>
      <w:proofErr w:type="spellStart"/>
      <w:r w:rsidR="00F86A27">
        <w:t>has</w:t>
      </w:r>
      <w:proofErr w:type="spellEnd"/>
      <w:r w:rsidR="00F86A27">
        <w:t xml:space="preserve"> a </w:t>
      </w:r>
      <w:r w:rsidR="00F86A27" w:rsidRPr="00314688">
        <w:rPr>
          <w:b/>
        </w:rPr>
        <w:t xml:space="preserve">Return On </w:t>
      </w:r>
      <w:proofErr w:type="spellStart"/>
      <w:r w:rsidR="00F86A27" w:rsidRPr="00314688">
        <w:rPr>
          <w:b/>
        </w:rPr>
        <w:t>Equity</w:t>
      </w:r>
      <w:proofErr w:type="spellEnd"/>
      <w:r w:rsidR="00F86A27">
        <w:t xml:space="preserve"> of 21% </w:t>
      </w:r>
      <w:proofErr w:type="spellStart"/>
      <w:r w:rsidR="00F86A27">
        <w:t>compared</w:t>
      </w:r>
      <w:proofErr w:type="spellEnd"/>
      <w:r w:rsidR="00F86A27">
        <w:t xml:space="preserve"> </w:t>
      </w:r>
      <w:proofErr w:type="gramStart"/>
      <w:r w:rsidR="00F86A27">
        <w:t>to</w:t>
      </w:r>
      <w:proofErr w:type="gramEnd"/>
      <w:r w:rsidR="00F86A27">
        <w:t xml:space="preserve"> Company </w:t>
      </w:r>
      <w:proofErr w:type="spellStart"/>
      <w:r w:rsidR="00F86A27">
        <w:t>B’s</w:t>
      </w:r>
      <w:proofErr w:type="spellEnd"/>
      <w:r w:rsidR="00F86A27">
        <w:t xml:space="preserve"> 13%.</w:t>
      </w:r>
    </w:p>
    <w:p w14:paraId="06211C6F" w14:textId="77777777" w:rsidR="00F86A27" w:rsidRDefault="00F86A27"/>
    <w:p w14:paraId="731F9E08" w14:textId="7CEE86D4" w:rsidR="00F86A27" w:rsidRDefault="00EE5E23">
      <w:pPr>
        <w:rPr>
          <w:b/>
        </w:rPr>
      </w:pPr>
      <w:proofErr w:type="spellStart"/>
      <w:r>
        <w:rPr>
          <w:b/>
        </w:rPr>
        <w:t>Liquidity</w:t>
      </w:r>
      <w:proofErr w:type="spellEnd"/>
    </w:p>
    <w:p w14:paraId="35EA69ED" w14:textId="1188126C" w:rsidR="00EE5E23" w:rsidRDefault="00EE5E23">
      <w:r>
        <w:t xml:space="preserve">Company A </w:t>
      </w:r>
      <w:proofErr w:type="spellStart"/>
      <w:r>
        <w:t>has</w:t>
      </w:r>
      <w:proofErr w:type="spellEnd"/>
      <w:r>
        <w:t xml:space="preserve"> </w:t>
      </w:r>
      <w:proofErr w:type="spellStart"/>
      <w:r>
        <w:t>both</w:t>
      </w:r>
      <w:proofErr w:type="spellEnd"/>
      <w:r>
        <w:t xml:space="preserve"> a </w:t>
      </w:r>
      <w:proofErr w:type="spellStart"/>
      <w:r>
        <w:t>slightly</w:t>
      </w:r>
      <w:proofErr w:type="spellEnd"/>
      <w:r>
        <w:t xml:space="preserve"> </w:t>
      </w:r>
      <w:proofErr w:type="spellStart"/>
      <w:r>
        <w:t>higher</w:t>
      </w:r>
      <w:proofErr w:type="spellEnd"/>
      <w:r>
        <w:t xml:space="preserve"> </w:t>
      </w:r>
      <w:proofErr w:type="spellStart"/>
      <w:r w:rsidRPr="00314688">
        <w:rPr>
          <w:b/>
        </w:rPr>
        <w:t>Current</w:t>
      </w:r>
      <w:proofErr w:type="spellEnd"/>
      <w:r w:rsidRPr="00314688">
        <w:rPr>
          <w:b/>
        </w:rPr>
        <w:t xml:space="preserve"> Ratio</w:t>
      </w:r>
      <w:r>
        <w:t xml:space="preserve"> and </w:t>
      </w:r>
      <w:proofErr w:type="spellStart"/>
      <w:r w:rsidRPr="00314688">
        <w:rPr>
          <w:b/>
        </w:rPr>
        <w:t>Quick</w:t>
      </w:r>
      <w:proofErr w:type="spellEnd"/>
      <w:r w:rsidRPr="00314688">
        <w:rPr>
          <w:b/>
        </w:rPr>
        <w:t xml:space="preserve"> Ratio</w:t>
      </w:r>
      <w:r>
        <w:t xml:space="preserve"> </w:t>
      </w:r>
      <w:proofErr w:type="spellStart"/>
      <w:r>
        <w:t>than</w:t>
      </w:r>
      <w:proofErr w:type="spellEnd"/>
      <w:r>
        <w:t xml:space="preserve"> Company B. The </w:t>
      </w:r>
      <w:proofErr w:type="spellStart"/>
      <w:r>
        <w:t>ratios</w:t>
      </w:r>
      <w:proofErr w:type="spellEnd"/>
      <w:r>
        <w:t xml:space="preserve"> for </w:t>
      </w:r>
      <w:proofErr w:type="spellStart"/>
      <w:r>
        <w:t>both</w:t>
      </w:r>
      <w:proofErr w:type="spellEnd"/>
      <w:r>
        <w:t xml:space="preserve"> Companies, </w:t>
      </w:r>
      <w:proofErr w:type="spellStart"/>
      <w:r>
        <w:t>however</w:t>
      </w:r>
      <w:proofErr w:type="spellEnd"/>
      <w:r>
        <w:t xml:space="preserve">, are </w:t>
      </w:r>
      <w:proofErr w:type="spellStart"/>
      <w:r>
        <w:t>less</w:t>
      </w:r>
      <w:proofErr w:type="spellEnd"/>
      <w:r>
        <w:t xml:space="preserve"> </w:t>
      </w:r>
      <w:proofErr w:type="spellStart"/>
      <w:r>
        <w:t>than</w:t>
      </w:r>
      <w:proofErr w:type="spellEnd"/>
      <w:r>
        <w:t xml:space="preserve"> </w:t>
      </w:r>
      <w:proofErr w:type="gramStart"/>
      <w:r>
        <w:t>1</w:t>
      </w:r>
      <w:proofErr w:type="gramEnd"/>
      <w:r>
        <w:t xml:space="preserve">. </w:t>
      </w:r>
      <w:proofErr w:type="spellStart"/>
      <w:proofErr w:type="gramStart"/>
      <w:r>
        <w:t>Both</w:t>
      </w:r>
      <w:proofErr w:type="spellEnd"/>
      <w:r>
        <w:t xml:space="preserve"> Companies </w:t>
      </w:r>
      <w:proofErr w:type="spellStart"/>
      <w:r>
        <w:t>have</w:t>
      </w:r>
      <w:proofErr w:type="spellEnd"/>
      <w:r>
        <w:t xml:space="preserve"> high </w:t>
      </w:r>
      <w:proofErr w:type="spellStart"/>
      <w:r w:rsidRPr="00314688">
        <w:rPr>
          <w:b/>
        </w:rPr>
        <w:t>Days</w:t>
      </w:r>
      <w:proofErr w:type="spellEnd"/>
      <w:r w:rsidRPr="00314688">
        <w:rPr>
          <w:b/>
        </w:rPr>
        <w:t xml:space="preserve"> </w:t>
      </w:r>
      <w:proofErr w:type="spellStart"/>
      <w:r w:rsidRPr="00314688">
        <w:rPr>
          <w:b/>
        </w:rPr>
        <w:t>Payable</w:t>
      </w:r>
      <w:proofErr w:type="spellEnd"/>
      <w:r w:rsidRPr="00314688">
        <w:rPr>
          <w:b/>
        </w:rPr>
        <w:t xml:space="preserve"> </w:t>
      </w:r>
      <w:proofErr w:type="spellStart"/>
      <w:r w:rsidRPr="00314688">
        <w:rPr>
          <w:b/>
        </w:rPr>
        <w:t>Outstanding</w:t>
      </w:r>
      <w:proofErr w:type="spellEnd"/>
      <w:r w:rsidR="00314688">
        <w:t xml:space="preserve"> </w:t>
      </w:r>
      <w:proofErr w:type="spellStart"/>
      <w:r w:rsidR="00314688">
        <w:t>r</w:t>
      </w:r>
      <w:r>
        <w:t>atios</w:t>
      </w:r>
      <w:proofErr w:type="spellEnd"/>
      <w:r>
        <w:t xml:space="preserve"> (Company A 212 </w:t>
      </w:r>
      <w:proofErr w:type="spellStart"/>
      <w:r>
        <w:t>days</w:t>
      </w:r>
      <w:proofErr w:type="spellEnd"/>
      <w:r>
        <w:t xml:space="preserve">, Company B 298 </w:t>
      </w:r>
      <w:proofErr w:type="spellStart"/>
      <w:r>
        <w:t>days</w:t>
      </w:r>
      <w:proofErr w:type="spellEnd"/>
      <w:r>
        <w:t>)</w:t>
      </w:r>
      <w:proofErr w:type="gramEnd"/>
      <w:r>
        <w:t xml:space="preserve">. </w:t>
      </w:r>
      <w:proofErr w:type="spellStart"/>
      <w:r>
        <w:t>However</w:t>
      </w:r>
      <w:proofErr w:type="spellEnd"/>
      <w:r>
        <w:t xml:space="preserve">, </w:t>
      </w:r>
      <w:proofErr w:type="spellStart"/>
      <w:r w:rsidRPr="00314688">
        <w:rPr>
          <w:b/>
        </w:rPr>
        <w:t>Days</w:t>
      </w:r>
      <w:proofErr w:type="spellEnd"/>
      <w:r w:rsidRPr="00314688">
        <w:rPr>
          <w:b/>
        </w:rPr>
        <w:t xml:space="preserve"> Sales </w:t>
      </w:r>
      <w:proofErr w:type="spellStart"/>
      <w:r w:rsidRPr="00314688">
        <w:rPr>
          <w:b/>
        </w:rPr>
        <w:t>Outstanding</w:t>
      </w:r>
      <w:proofErr w:type="spellEnd"/>
      <w:r>
        <w:t xml:space="preserve"> for </w:t>
      </w:r>
      <w:proofErr w:type="spellStart"/>
      <w:r>
        <w:t>both</w:t>
      </w:r>
      <w:proofErr w:type="spellEnd"/>
      <w:r>
        <w:t xml:space="preserve"> companies </w:t>
      </w:r>
      <w:proofErr w:type="spellStart"/>
      <w:r>
        <w:t>is</w:t>
      </w:r>
      <w:proofErr w:type="spellEnd"/>
      <w:r>
        <w:t xml:space="preserve"> </w:t>
      </w:r>
      <w:proofErr w:type="spellStart"/>
      <w:r>
        <w:t>very</w:t>
      </w:r>
      <w:proofErr w:type="spellEnd"/>
      <w:r>
        <w:t xml:space="preserve"> </w:t>
      </w:r>
      <w:proofErr w:type="spellStart"/>
      <w:r>
        <w:t>low</w:t>
      </w:r>
      <w:proofErr w:type="spellEnd"/>
      <w:r>
        <w:t xml:space="preserve"> (Company A </w:t>
      </w:r>
      <w:proofErr w:type="gramStart"/>
      <w:r>
        <w:t>26</w:t>
      </w:r>
      <w:proofErr w:type="gramEnd"/>
      <w:r>
        <w:t xml:space="preserve"> </w:t>
      </w:r>
      <w:proofErr w:type="spellStart"/>
      <w:r>
        <w:t>days</w:t>
      </w:r>
      <w:proofErr w:type="spellEnd"/>
      <w:r>
        <w:t xml:space="preserve">, Company B 30 </w:t>
      </w:r>
      <w:proofErr w:type="spellStart"/>
      <w:r>
        <w:t>days</w:t>
      </w:r>
      <w:proofErr w:type="spellEnd"/>
      <w:r>
        <w:t xml:space="preserve">). </w:t>
      </w:r>
      <w:proofErr w:type="spellStart"/>
      <w:r>
        <w:t>This</w:t>
      </w:r>
      <w:proofErr w:type="spellEnd"/>
      <w:r>
        <w:t xml:space="preserve"> </w:t>
      </w:r>
      <w:proofErr w:type="spellStart"/>
      <w:r>
        <w:t>seems</w:t>
      </w:r>
      <w:proofErr w:type="spellEnd"/>
      <w:r>
        <w:t xml:space="preserve"> to </w:t>
      </w:r>
      <w:proofErr w:type="gramStart"/>
      <w:r>
        <w:t>indicate</w:t>
      </w:r>
      <w:proofErr w:type="gramEnd"/>
      <w:r>
        <w:t xml:space="preserve"> </w:t>
      </w:r>
      <w:proofErr w:type="spellStart"/>
      <w:r>
        <w:t>that</w:t>
      </w:r>
      <w:proofErr w:type="spellEnd"/>
      <w:r>
        <w:t xml:space="preserve"> </w:t>
      </w:r>
      <w:proofErr w:type="spellStart"/>
      <w:r>
        <w:t>both</w:t>
      </w:r>
      <w:proofErr w:type="spellEnd"/>
      <w:r>
        <w:t xml:space="preserve"> companies are </w:t>
      </w:r>
      <w:proofErr w:type="spellStart"/>
      <w:r>
        <w:t>financing</w:t>
      </w:r>
      <w:proofErr w:type="spellEnd"/>
      <w:r>
        <w:t xml:space="preserve"> </w:t>
      </w:r>
      <w:proofErr w:type="spellStart"/>
      <w:r>
        <w:t>themselves</w:t>
      </w:r>
      <w:proofErr w:type="spellEnd"/>
      <w:r>
        <w:t xml:space="preserve"> with </w:t>
      </w:r>
      <w:proofErr w:type="spellStart"/>
      <w:r>
        <w:t>their</w:t>
      </w:r>
      <w:proofErr w:type="spellEnd"/>
      <w:r>
        <w:t xml:space="preserve"> </w:t>
      </w:r>
      <w:proofErr w:type="spellStart"/>
      <w:r>
        <w:t>suppliers</w:t>
      </w:r>
      <w:proofErr w:type="spellEnd"/>
      <w:r>
        <w:t>.</w:t>
      </w:r>
    </w:p>
    <w:p w14:paraId="5D2032BC" w14:textId="77777777" w:rsidR="00EE5E23" w:rsidRDefault="00EE5E23"/>
    <w:p w14:paraId="37474472" w14:textId="245CC006" w:rsidR="00EE5E23" w:rsidRDefault="00EE5E23">
      <w:pPr>
        <w:rPr>
          <w:b/>
        </w:rPr>
      </w:pPr>
      <w:proofErr w:type="spellStart"/>
      <w:r>
        <w:rPr>
          <w:b/>
        </w:rPr>
        <w:t>Efficiency</w:t>
      </w:r>
      <w:proofErr w:type="spellEnd"/>
    </w:p>
    <w:p w14:paraId="44199458" w14:textId="37A6A6CB" w:rsidR="00EE5E23" w:rsidRDefault="008A6CAA">
      <w:proofErr w:type="spellStart"/>
      <w:proofErr w:type="gramStart"/>
      <w:r>
        <w:t>Both</w:t>
      </w:r>
      <w:proofErr w:type="spellEnd"/>
      <w:r>
        <w:t xml:space="preserve"> companies </w:t>
      </w:r>
      <w:proofErr w:type="spellStart"/>
      <w:r>
        <w:t>have</w:t>
      </w:r>
      <w:proofErr w:type="spellEnd"/>
      <w:r>
        <w:t xml:space="preserve"> </w:t>
      </w:r>
      <w:proofErr w:type="spellStart"/>
      <w:r>
        <w:t>similar</w:t>
      </w:r>
      <w:proofErr w:type="spellEnd"/>
      <w:r>
        <w:t xml:space="preserve"> </w:t>
      </w:r>
      <w:proofErr w:type="spellStart"/>
      <w:r w:rsidRPr="00314688">
        <w:rPr>
          <w:b/>
        </w:rPr>
        <w:t>Asset</w:t>
      </w:r>
      <w:proofErr w:type="spellEnd"/>
      <w:r w:rsidRPr="00314688">
        <w:rPr>
          <w:b/>
        </w:rPr>
        <w:t xml:space="preserve"> Turnover</w:t>
      </w:r>
      <w:r>
        <w:t xml:space="preserve"> </w:t>
      </w:r>
      <w:proofErr w:type="spellStart"/>
      <w:r>
        <w:t>ratios</w:t>
      </w:r>
      <w:proofErr w:type="spellEnd"/>
      <w:r>
        <w:t xml:space="preserve"> (Company A 0.38, Company B</w:t>
      </w:r>
      <w:r w:rsidR="00AF13C3">
        <w:t xml:space="preserve"> 0.46) due to </w:t>
      </w:r>
      <w:proofErr w:type="spellStart"/>
      <w:r w:rsidR="00AF13C3">
        <w:t>significant</w:t>
      </w:r>
      <w:proofErr w:type="spellEnd"/>
      <w:r w:rsidR="00AF13C3">
        <w:t xml:space="preserve"> </w:t>
      </w:r>
      <w:proofErr w:type="spellStart"/>
      <w:r w:rsidR="00AF13C3">
        <w:t>amoun</w:t>
      </w:r>
      <w:r>
        <w:t>t</w:t>
      </w:r>
      <w:r w:rsidR="00AF13C3">
        <w:t>s</w:t>
      </w:r>
      <w:proofErr w:type="spellEnd"/>
      <w:r>
        <w:t xml:space="preserve"> of </w:t>
      </w:r>
      <w:proofErr w:type="spellStart"/>
      <w:r>
        <w:t>Goodwill</w:t>
      </w:r>
      <w:proofErr w:type="spellEnd"/>
      <w:r>
        <w:t xml:space="preserve"> and </w:t>
      </w:r>
      <w:proofErr w:type="spellStart"/>
      <w:r>
        <w:t>Intangible</w:t>
      </w:r>
      <w:proofErr w:type="spellEnd"/>
      <w:r>
        <w:t xml:space="preserve"> </w:t>
      </w:r>
      <w:proofErr w:type="spellStart"/>
      <w:r>
        <w:t>ass</w:t>
      </w:r>
      <w:proofErr w:type="gramEnd"/>
      <w:r>
        <w:t>ets</w:t>
      </w:r>
      <w:proofErr w:type="spellEnd"/>
      <w:r>
        <w:t xml:space="preserve"> </w:t>
      </w:r>
      <w:proofErr w:type="spellStart"/>
      <w:r>
        <w:t>as</w:t>
      </w:r>
      <w:proofErr w:type="spellEnd"/>
      <w:r>
        <w:t xml:space="preserve"> a </w:t>
      </w:r>
      <w:proofErr w:type="spellStart"/>
      <w:r>
        <w:t>result</w:t>
      </w:r>
      <w:proofErr w:type="spellEnd"/>
      <w:r>
        <w:t xml:space="preserve"> of </w:t>
      </w:r>
      <w:proofErr w:type="spellStart"/>
      <w:r>
        <w:t>acquisitions</w:t>
      </w:r>
      <w:proofErr w:type="spellEnd"/>
      <w:r>
        <w:t>.</w:t>
      </w:r>
      <w:r w:rsidR="00503CC7">
        <w:t xml:space="preserve"> Company </w:t>
      </w:r>
      <w:proofErr w:type="spellStart"/>
      <w:r w:rsidR="00503CC7">
        <w:t>A</w:t>
      </w:r>
      <w:r w:rsidR="00314688">
        <w:t>’s</w:t>
      </w:r>
      <w:proofErr w:type="spellEnd"/>
      <w:r w:rsidR="00314688">
        <w:t xml:space="preserve"> </w:t>
      </w:r>
      <w:r w:rsidR="00314688" w:rsidRPr="00314688">
        <w:rPr>
          <w:b/>
        </w:rPr>
        <w:t>Inventory Turn</w:t>
      </w:r>
      <w:r w:rsidR="00503CC7" w:rsidRPr="00314688">
        <w:rPr>
          <w:b/>
        </w:rPr>
        <w:t>over</w:t>
      </w:r>
      <w:r w:rsidR="00314688">
        <w:t xml:space="preserve"> </w:t>
      </w:r>
      <w:proofErr w:type="spellStart"/>
      <w:r w:rsidR="00314688">
        <w:t>i</w:t>
      </w:r>
      <w:r w:rsidR="00503CC7">
        <w:t>s</w:t>
      </w:r>
      <w:proofErr w:type="spellEnd"/>
      <w:r w:rsidR="00503CC7">
        <w:t xml:space="preserve"> 6</w:t>
      </w:r>
      <w:r w:rsidR="00314688">
        <w:t xml:space="preserve">.3 </w:t>
      </w:r>
      <w:proofErr w:type="spellStart"/>
      <w:r w:rsidR="00314688">
        <w:t>times</w:t>
      </w:r>
      <w:proofErr w:type="spellEnd"/>
      <w:r w:rsidR="00314688">
        <w:t xml:space="preserve"> a </w:t>
      </w:r>
      <w:proofErr w:type="spellStart"/>
      <w:r w:rsidR="00314688">
        <w:t>year</w:t>
      </w:r>
      <w:proofErr w:type="spellEnd"/>
      <w:r w:rsidR="00314688">
        <w:t xml:space="preserve"> </w:t>
      </w:r>
      <w:proofErr w:type="spellStart"/>
      <w:r w:rsidR="00314688">
        <w:t>compared</w:t>
      </w:r>
      <w:proofErr w:type="spellEnd"/>
      <w:r w:rsidR="00314688">
        <w:t xml:space="preserve"> </w:t>
      </w:r>
      <w:proofErr w:type="gramStart"/>
      <w:r w:rsidR="00314688">
        <w:t>to</w:t>
      </w:r>
      <w:proofErr w:type="gramEnd"/>
      <w:r w:rsidR="00314688">
        <w:t xml:space="preserve"> Comp</w:t>
      </w:r>
      <w:r w:rsidR="00503CC7">
        <w:t xml:space="preserve">any </w:t>
      </w:r>
      <w:proofErr w:type="spellStart"/>
      <w:r w:rsidR="00503CC7">
        <w:t>B’s</w:t>
      </w:r>
      <w:proofErr w:type="spellEnd"/>
      <w:r w:rsidR="00503CC7">
        <w:t xml:space="preserve"> 4 </w:t>
      </w:r>
      <w:proofErr w:type="spellStart"/>
      <w:r w:rsidR="00503CC7">
        <w:t>times</w:t>
      </w:r>
      <w:proofErr w:type="spellEnd"/>
      <w:r w:rsidR="00314688">
        <w:t>,</w:t>
      </w:r>
      <w:r w:rsidR="00503CC7">
        <w:t xml:space="preserve"> </w:t>
      </w:r>
      <w:proofErr w:type="spellStart"/>
      <w:r w:rsidR="00503CC7">
        <w:t>indicating</w:t>
      </w:r>
      <w:proofErr w:type="spellEnd"/>
      <w:r w:rsidR="00503CC7">
        <w:t xml:space="preserve"> </w:t>
      </w:r>
      <w:proofErr w:type="spellStart"/>
      <w:r w:rsidR="00503CC7">
        <w:t>that</w:t>
      </w:r>
      <w:proofErr w:type="spellEnd"/>
      <w:r w:rsidR="00503CC7">
        <w:t xml:space="preserve"> Company A </w:t>
      </w:r>
      <w:proofErr w:type="spellStart"/>
      <w:r w:rsidR="00503CC7">
        <w:t>is</w:t>
      </w:r>
      <w:proofErr w:type="spellEnd"/>
      <w:r w:rsidR="00503CC7">
        <w:t xml:space="preserve"> more </w:t>
      </w:r>
      <w:proofErr w:type="spellStart"/>
      <w:r w:rsidR="00503CC7">
        <w:t>efficient</w:t>
      </w:r>
      <w:proofErr w:type="spellEnd"/>
      <w:r w:rsidR="00503CC7">
        <w:t xml:space="preserve"> </w:t>
      </w:r>
      <w:proofErr w:type="spellStart"/>
      <w:r w:rsidR="00503CC7">
        <w:t>at</w:t>
      </w:r>
      <w:proofErr w:type="spellEnd"/>
      <w:r w:rsidR="00503CC7">
        <w:t xml:space="preserve"> </w:t>
      </w:r>
      <w:proofErr w:type="spellStart"/>
      <w:r w:rsidR="00503CC7">
        <w:t>managing</w:t>
      </w:r>
      <w:proofErr w:type="spellEnd"/>
      <w:r w:rsidR="00503CC7">
        <w:t xml:space="preserve"> </w:t>
      </w:r>
      <w:proofErr w:type="spellStart"/>
      <w:r w:rsidR="00503CC7">
        <w:t>its</w:t>
      </w:r>
      <w:proofErr w:type="spellEnd"/>
      <w:r w:rsidR="00503CC7">
        <w:t xml:space="preserve"> </w:t>
      </w:r>
      <w:proofErr w:type="spellStart"/>
      <w:r w:rsidR="00503CC7">
        <w:t>inventory</w:t>
      </w:r>
      <w:proofErr w:type="spellEnd"/>
      <w:r w:rsidR="00503CC7">
        <w:t>.</w:t>
      </w:r>
    </w:p>
    <w:p w14:paraId="712220EC" w14:textId="77777777" w:rsidR="00503CC7" w:rsidRDefault="00503CC7"/>
    <w:p w14:paraId="0B249E2B" w14:textId="7261F5D4" w:rsidR="00503CC7" w:rsidRPr="00503CC7" w:rsidRDefault="00503CC7">
      <w:pPr>
        <w:rPr>
          <w:b/>
        </w:rPr>
      </w:pPr>
      <w:proofErr w:type="spellStart"/>
      <w:r w:rsidRPr="00503CC7">
        <w:rPr>
          <w:b/>
        </w:rPr>
        <w:t>Investment</w:t>
      </w:r>
      <w:proofErr w:type="spellEnd"/>
    </w:p>
    <w:p w14:paraId="16D48794" w14:textId="53D9301E" w:rsidR="00503CC7" w:rsidRDefault="00EE0C0B">
      <w:r>
        <w:t xml:space="preserve">Company A </w:t>
      </w:r>
      <w:proofErr w:type="spellStart"/>
      <w:r>
        <w:t>is</w:t>
      </w:r>
      <w:proofErr w:type="spellEnd"/>
      <w:r>
        <w:t xml:space="preserve"> the more </w:t>
      </w:r>
      <w:proofErr w:type="spellStart"/>
      <w:r>
        <w:t>highly</w:t>
      </w:r>
      <w:proofErr w:type="spellEnd"/>
      <w:r>
        <w:t xml:space="preserve"> </w:t>
      </w:r>
      <w:proofErr w:type="spellStart"/>
      <w:r w:rsidRPr="00314688">
        <w:rPr>
          <w:b/>
        </w:rPr>
        <w:t>Geared</w:t>
      </w:r>
      <w:proofErr w:type="spellEnd"/>
      <w:r w:rsidRPr="00314688">
        <w:rPr>
          <w:b/>
        </w:rPr>
        <w:t xml:space="preserve"> </w:t>
      </w:r>
      <w:proofErr w:type="spellStart"/>
      <w:proofErr w:type="gramStart"/>
      <w:r>
        <w:t>at</w:t>
      </w:r>
      <w:proofErr w:type="spellEnd"/>
      <w:proofErr w:type="gramEnd"/>
      <w:r>
        <w:t xml:space="preserve"> 0.80 </w:t>
      </w:r>
      <w:proofErr w:type="spellStart"/>
      <w:r>
        <w:t>co</w:t>
      </w:r>
      <w:r w:rsidR="00597F2B">
        <w:t>mpared</w:t>
      </w:r>
      <w:proofErr w:type="spellEnd"/>
      <w:r w:rsidR="00597F2B">
        <w:t xml:space="preserve"> to Company B 0.46 </w:t>
      </w:r>
      <w:proofErr w:type="spellStart"/>
      <w:r w:rsidR="00597F2B">
        <w:t>but</w:t>
      </w:r>
      <w:proofErr w:type="spellEnd"/>
      <w:r w:rsidR="00597F2B">
        <w:t xml:space="preserve"> </w:t>
      </w:r>
      <w:proofErr w:type="spellStart"/>
      <w:r w:rsidR="00597F2B">
        <w:t>it</w:t>
      </w:r>
      <w:proofErr w:type="spellEnd"/>
      <w:r>
        <w:t xml:space="preserve"> </w:t>
      </w:r>
      <w:proofErr w:type="spellStart"/>
      <w:r>
        <w:t>has</w:t>
      </w:r>
      <w:proofErr w:type="spellEnd"/>
      <w:r>
        <w:t xml:space="preserve"> an </w:t>
      </w:r>
      <w:proofErr w:type="spellStart"/>
      <w:r w:rsidRPr="00314688">
        <w:rPr>
          <w:b/>
        </w:rPr>
        <w:t>Interest</w:t>
      </w:r>
      <w:proofErr w:type="spellEnd"/>
      <w:r w:rsidRPr="00314688">
        <w:rPr>
          <w:b/>
        </w:rPr>
        <w:t xml:space="preserve"> Cover</w:t>
      </w:r>
      <w:r>
        <w:t xml:space="preserve"> of 11.5 </w:t>
      </w:r>
      <w:proofErr w:type="spellStart"/>
      <w:r>
        <w:t>times</w:t>
      </w:r>
      <w:proofErr w:type="spellEnd"/>
      <w:r>
        <w:t xml:space="preserve"> </w:t>
      </w:r>
      <w:proofErr w:type="spellStart"/>
      <w:r>
        <w:t>interest</w:t>
      </w:r>
      <w:proofErr w:type="spellEnd"/>
      <w:r>
        <w:t xml:space="preserve"> </w:t>
      </w:r>
      <w:proofErr w:type="spellStart"/>
      <w:r>
        <w:t>expense</w:t>
      </w:r>
      <w:proofErr w:type="spellEnd"/>
      <w:r>
        <w:t xml:space="preserve"> </w:t>
      </w:r>
      <w:proofErr w:type="spellStart"/>
      <w:r>
        <w:t>which</w:t>
      </w:r>
      <w:proofErr w:type="spellEnd"/>
      <w:r>
        <w:t xml:space="preserve"> </w:t>
      </w:r>
      <w:proofErr w:type="spellStart"/>
      <w:r>
        <w:t>would</w:t>
      </w:r>
      <w:proofErr w:type="spellEnd"/>
      <w:r>
        <w:t xml:space="preserve"> </w:t>
      </w:r>
      <w:proofErr w:type="spellStart"/>
      <w:r>
        <w:t>appear</w:t>
      </w:r>
      <w:proofErr w:type="spellEnd"/>
      <w:r>
        <w:t xml:space="preserve"> to be </w:t>
      </w:r>
      <w:proofErr w:type="spellStart"/>
      <w:r>
        <w:t>quite</w:t>
      </w:r>
      <w:proofErr w:type="spellEnd"/>
      <w:r>
        <w:t xml:space="preserve"> </w:t>
      </w:r>
      <w:proofErr w:type="spellStart"/>
      <w:r>
        <w:t>healthy</w:t>
      </w:r>
      <w:proofErr w:type="spellEnd"/>
      <w:r>
        <w:t xml:space="preserve">. </w:t>
      </w:r>
      <w:proofErr w:type="spellStart"/>
      <w:r>
        <w:t>Both</w:t>
      </w:r>
      <w:proofErr w:type="spellEnd"/>
      <w:r>
        <w:t xml:space="preserve"> companies </w:t>
      </w:r>
      <w:proofErr w:type="spellStart"/>
      <w:r>
        <w:t>have</w:t>
      </w:r>
      <w:proofErr w:type="spellEnd"/>
      <w:r>
        <w:t xml:space="preserve"> a </w:t>
      </w:r>
      <w:proofErr w:type="spellStart"/>
      <w:r w:rsidRPr="00314688">
        <w:rPr>
          <w:b/>
        </w:rPr>
        <w:t>Dividend</w:t>
      </w:r>
      <w:proofErr w:type="spellEnd"/>
      <w:r w:rsidRPr="00314688">
        <w:rPr>
          <w:b/>
        </w:rPr>
        <w:t xml:space="preserve"> </w:t>
      </w:r>
      <w:proofErr w:type="spellStart"/>
      <w:r w:rsidRPr="00314688">
        <w:rPr>
          <w:b/>
        </w:rPr>
        <w:t>Yield</w:t>
      </w:r>
      <w:proofErr w:type="spellEnd"/>
      <w:r>
        <w:t xml:space="preserve"> of just over 3%. Company A </w:t>
      </w:r>
      <w:proofErr w:type="spellStart"/>
      <w:r>
        <w:t>is</w:t>
      </w:r>
      <w:proofErr w:type="spellEnd"/>
      <w:r>
        <w:t xml:space="preserve"> more </w:t>
      </w:r>
      <w:proofErr w:type="spellStart"/>
      <w:r>
        <w:t>expensive</w:t>
      </w:r>
      <w:proofErr w:type="spellEnd"/>
      <w:r w:rsidR="00597F2B">
        <w:t>,</w:t>
      </w:r>
      <w:r>
        <w:t xml:space="preserve"> trading on a </w:t>
      </w:r>
      <w:r w:rsidRPr="00314688">
        <w:rPr>
          <w:b/>
        </w:rPr>
        <w:t>Price/</w:t>
      </w:r>
      <w:proofErr w:type="spellStart"/>
      <w:r w:rsidRPr="00314688">
        <w:rPr>
          <w:b/>
        </w:rPr>
        <w:t>Earnings</w:t>
      </w:r>
      <w:proofErr w:type="spellEnd"/>
      <w:r>
        <w:t xml:space="preserve"> ratio of </w:t>
      </w:r>
      <w:proofErr w:type="gramStart"/>
      <w:r>
        <w:t>16</w:t>
      </w:r>
      <w:proofErr w:type="gramEnd"/>
      <w:r>
        <w:t xml:space="preserve"> </w:t>
      </w:r>
      <w:proofErr w:type="spellStart"/>
      <w:r>
        <w:t>compared</w:t>
      </w:r>
      <w:proofErr w:type="spellEnd"/>
      <w:r>
        <w:t xml:space="preserve"> to Company </w:t>
      </w:r>
      <w:proofErr w:type="spellStart"/>
      <w:r>
        <w:t>B’s</w:t>
      </w:r>
      <w:proofErr w:type="spellEnd"/>
      <w:r>
        <w:t xml:space="preserve"> 14.</w:t>
      </w:r>
    </w:p>
    <w:p w14:paraId="6151469B" w14:textId="77777777" w:rsidR="00EE0C0B" w:rsidRDefault="00EE0C0B"/>
    <w:p w14:paraId="75927E40" w14:textId="408D5E5B" w:rsidR="00EE0C0B" w:rsidRDefault="00877812">
      <w:pPr>
        <w:rPr>
          <w:b/>
        </w:rPr>
      </w:pPr>
      <w:proofErr w:type="spellStart"/>
      <w:r>
        <w:rPr>
          <w:b/>
        </w:rPr>
        <w:t>Other</w:t>
      </w:r>
      <w:proofErr w:type="spellEnd"/>
      <w:r>
        <w:rPr>
          <w:b/>
        </w:rPr>
        <w:t xml:space="preserve"> </w:t>
      </w:r>
      <w:proofErr w:type="spellStart"/>
      <w:r>
        <w:rPr>
          <w:b/>
        </w:rPr>
        <w:t>ratios</w:t>
      </w:r>
      <w:proofErr w:type="spellEnd"/>
    </w:p>
    <w:p w14:paraId="138A6D3C" w14:textId="73B5F6DB" w:rsidR="00877812" w:rsidRDefault="00877812">
      <w:proofErr w:type="spellStart"/>
      <w:proofErr w:type="gramStart"/>
      <w:r>
        <w:t>Both</w:t>
      </w:r>
      <w:proofErr w:type="spellEnd"/>
      <w:r>
        <w:t xml:space="preserve"> companies </w:t>
      </w:r>
      <w:proofErr w:type="spellStart"/>
      <w:r>
        <w:t>have</w:t>
      </w:r>
      <w:proofErr w:type="spellEnd"/>
      <w:r>
        <w:t xml:space="preserve"> </w:t>
      </w:r>
      <w:proofErr w:type="spellStart"/>
      <w:r>
        <w:t>obviously</w:t>
      </w:r>
      <w:proofErr w:type="spellEnd"/>
      <w:r>
        <w:t xml:space="preserve"> made </w:t>
      </w:r>
      <w:proofErr w:type="spellStart"/>
      <w:r>
        <w:t>acquisitions</w:t>
      </w:r>
      <w:proofErr w:type="spellEnd"/>
      <w:r>
        <w:t xml:space="preserve"> </w:t>
      </w:r>
      <w:proofErr w:type="spellStart"/>
      <w:r>
        <w:t>as</w:t>
      </w:r>
      <w:proofErr w:type="spellEnd"/>
      <w:r>
        <w:t xml:space="preserve"> </w:t>
      </w:r>
      <w:proofErr w:type="spellStart"/>
      <w:r>
        <w:t>they</w:t>
      </w:r>
      <w:proofErr w:type="spellEnd"/>
      <w:r>
        <w:t xml:space="preserve"> </w:t>
      </w:r>
      <w:proofErr w:type="spellStart"/>
      <w:r>
        <w:t>have</w:t>
      </w:r>
      <w:proofErr w:type="spellEnd"/>
      <w:r>
        <w:t xml:space="preserve"> </w:t>
      </w:r>
      <w:proofErr w:type="spellStart"/>
      <w:r>
        <w:t>significants</w:t>
      </w:r>
      <w:proofErr w:type="spellEnd"/>
      <w:r>
        <w:t xml:space="preserve"> </w:t>
      </w:r>
      <w:proofErr w:type="spellStart"/>
      <w:r>
        <w:t>amounts</w:t>
      </w:r>
      <w:proofErr w:type="spellEnd"/>
      <w:r>
        <w:t xml:space="preserve"> of </w:t>
      </w:r>
      <w:proofErr w:type="spellStart"/>
      <w:r w:rsidRPr="00314688">
        <w:rPr>
          <w:b/>
        </w:rPr>
        <w:t>goodwill</w:t>
      </w:r>
      <w:proofErr w:type="spellEnd"/>
      <w:r w:rsidRPr="00314688">
        <w:rPr>
          <w:b/>
        </w:rPr>
        <w:t xml:space="preserve"> and </w:t>
      </w:r>
      <w:proofErr w:type="spellStart"/>
      <w:r w:rsidRPr="00314688">
        <w:rPr>
          <w:b/>
        </w:rPr>
        <w:t>intangible</w:t>
      </w:r>
      <w:proofErr w:type="spellEnd"/>
      <w:r w:rsidRPr="00314688">
        <w:rPr>
          <w:b/>
        </w:rPr>
        <w:t xml:space="preserve"> </w:t>
      </w:r>
      <w:proofErr w:type="spellStart"/>
      <w:r w:rsidRPr="00314688">
        <w:rPr>
          <w:b/>
        </w:rPr>
        <w:t>assets</w:t>
      </w:r>
      <w:proofErr w:type="spellEnd"/>
      <w:proofErr w:type="gramEnd"/>
      <w:r>
        <w:t xml:space="preserve">. </w:t>
      </w:r>
      <w:proofErr w:type="gramStart"/>
      <w:r>
        <w:t xml:space="preserve">For Company A </w:t>
      </w:r>
      <w:proofErr w:type="spellStart"/>
      <w:r>
        <w:t>these</w:t>
      </w:r>
      <w:proofErr w:type="spellEnd"/>
      <w:r>
        <w:t xml:space="preserve"> </w:t>
      </w:r>
      <w:proofErr w:type="spellStart"/>
      <w:r>
        <w:t>represent</w:t>
      </w:r>
      <w:proofErr w:type="spellEnd"/>
      <w:r>
        <w:t xml:space="preserve"> 71% of </w:t>
      </w:r>
      <w:r w:rsidRPr="00314688">
        <w:rPr>
          <w:b/>
        </w:rPr>
        <w:t xml:space="preserve">Total </w:t>
      </w:r>
      <w:proofErr w:type="spellStart"/>
      <w:r w:rsidRPr="00314688">
        <w:rPr>
          <w:b/>
        </w:rPr>
        <w:t>Assets</w:t>
      </w:r>
      <w:proofErr w:type="spellEnd"/>
      <w:r>
        <w:t xml:space="preserve"> and 186% of </w:t>
      </w:r>
      <w:proofErr w:type="spellStart"/>
      <w:r w:rsidRPr="00314688">
        <w:rPr>
          <w:b/>
        </w:rPr>
        <w:t>Shareholders</w:t>
      </w:r>
      <w:proofErr w:type="spellEnd"/>
      <w:r w:rsidRPr="00314688">
        <w:rPr>
          <w:b/>
        </w:rPr>
        <w:t xml:space="preserve"> </w:t>
      </w:r>
      <w:proofErr w:type="spellStart"/>
      <w:r w:rsidRPr="00314688">
        <w:rPr>
          <w:b/>
        </w:rPr>
        <w:t>Equity</w:t>
      </w:r>
      <w:proofErr w:type="spellEnd"/>
      <w:proofErr w:type="gramEnd"/>
      <w:r>
        <w:t xml:space="preserve">. For Company B the </w:t>
      </w:r>
      <w:proofErr w:type="spellStart"/>
      <w:r>
        <w:t>correspending</w:t>
      </w:r>
      <w:proofErr w:type="spellEnd"/>
      <w:r>
        <w:t xml:space="preserve"> </w:t>
      </w:r>
      <w:proofErr w:type="spellStart"/>
      <w:r>
        <w:t>amounts</w:t>
      </w:r>
      <w:proofErr w:type="spellEnd"/>
      <w:r>
        <w:t xml:space="preserve"> are 50% and 98%. Company A </w:t>
      </w:r>
      <w:proofErr w:type="spellStart"/>
      <w:r>
        <w:t>therefore</w:t>
      </w:r>
      <w:proofErr w:type="spellEnd"/>
      <w:r>
        <w:t xml:space="preserve"> </w:t>
      </w:r>
      <w:proofErr w:type="spellStart"/>
      <w:r>
        <w:t>is</w:t>
      </w:r>
      <w:proofErr w:type="spellEnd"/>
      <w:r>
        <w:t xml:space="preserve"> more </w:t>
      </w:r>
      <w:proofErr w:type="spellStart"/>
      <w:r>
        <w:t>exposed</w:t>
      </w:r>
      <w:proofErr w:type="spellEnd"/>
      <w:r>
        <w:t xml:space="preserve"> to </w:t>
      </w:r>
      <w:proofErr w:type="spellStart"/>
      <w:proofErr w:type="gramStart"/>
      <w:r>
        <w:t>any</w:t>
      </w:r>
      <w:proofErr w:type="spellEnd"/>
      <w:proofErr w:type="gramEnd"/>
      <w:r>
        <w:t xml:space="preserve"> </w:t>
      </w:r>
      <w:proofErr w:type="spellStart"/>
      <w:r>
        <w:t>loss</w:t>
      </w:r>
      <w:proofErr w:type="spellEnd"/>
      <w:r>
        <w:t xml:space="preserve"> in </w:t>
      </w:r>
      <w:proofErr w:type="spellStart"/>
      <w:r>
        <w:t>value</w:t>
      </w:r>
      <w:proofErr w:type="spellEnd"/>
      <w:r>
        <w:t xml:space="preserve"> or </w:t>
      </w:r>
      <w:proofErr w:type="spellStart"/>
      <w:r>
        <w:t>impairment</w:t>
      </w:r>
      <w:proofErr w:type="spellEnd"/>
      <w:r>
        <w:t xml:space="preserve"> of </w:t>
      </w:r>
      <w:proofErr w:type="spellStart"/>
      <w:r>
        <w:t>these</w:t>
      </w:r>
      <w:proofErr w:type="spellEnd"/>
      <w:r>
        <w:t xml:space="preserve"> </w:t>
      </w:r>
      <w:proofErr w:type="spellStart"/>
      <w:r>
        <w:t>assets</w:t>
      </w:r>
      <w:proofErr w:type="spellEnd"/>
      <w:r>
        <w:t xml:space="preserve">. </w:t>
      </w:r>
      <w:proofErr w:type="spellStart"/>
      <w:r>
        <w:t>However</w:t>
      </w:r>
      <w:proofErr w:type="spellEnd"/>
      <w:r>
        <w:t xml:space="preserve">, Company </w:t>
      </w:r>
      <w:proofErr w:type="spellStart"/>
      <w:r>
        <w:t>A’s</w:t>
      </w:r>
      <w:proofErr w:type="spellEnd"/>
      <w:r>
        <w:t xml:space="preserve"> </w:t>
      </w:r>
      <w:proofErr w:type="gramStart"/>
      <w:r w:rsidRPr="00314688">
        <w:rPr>
          <w:b/>
        </w:rPr>
        <w:t>Market</w:t>
      </w:r>
      <w:proofErr w:type="gramEnd"/>
      <w:r w:rsidRPr="00314688">
        <w:rPr>
          <w:b/>
        </w:rPr>
        <w:t xml:space="preserve"> </w:t>
      </w:r>
      <w:proofErr w:type="spellStart"/>
      <w:r w:rsidRPr="00314688">
        <w:rPr>
          <w:b/>
        </w:rPr>
        <w:t>Capitalization</w:t>
      </w:r>
      <w:proofErr w:type="spellEnd"/>
      <w:r>
        <w:t xml:space="preserve"> </w:t>
      </w:r>
      <w:proofErr w:type="spellStart"/>
      <w:r>
        <w:t>is</w:t>
      </w:r>
      <w:proofErr w:type="spellEnd"/>
      <w:r>
        <w:t xml:space="preserve"> more </w:t>
      </w:r>
      <w:proofErr w:type="spellStart"/>
      <w:r>
        <w:t>than</w:t>
      </w:r>
      <w:proofErr w:type="spellEnd"/>
      <w:r>
        <w:t xml:space="preserve"> 3 </w:t>
      </w:r>
      <w:proofErr w:type="spellStart"/>
      <w:r>
        <w:t>times</w:t>
      </w:r>
      <w:proofErr w:type="spellEnd"/>
      <w:r>
        <w:t xml:space="preserve"> </w:t>
      </w:r>
      <w:proofErr w:type="spellStart"/>
      <w:r w:rsidRPr="00314688">
        <w:rPr>
          <w:b/>
        </w:rPr>
        <w:t>Shareholders</w:t>
      </w:r>
      <w:proofErr w:type="spellEnd"/>
      <w:r w:rsidRPr="00314688">
        <w:rPr>
          <w:b/>
        </w:rPr>
        <w:t xml:space="preserve"> </w:t>
      </w:r>
      <w:proofErr w:type="spellStart"/>
      <w:r w:rsidRPr="00314688">
        <w:rPr>
          <w:b/>
        </w:rPr>
        <w:t>Equity</w:t>
      </w:r>
      <w:proofErr w:type="spellEnd"/>
      <w:r>
        <w:t xml:space="preserve"> </w:t>
      </w:r>
      <w:proofErr w:type="spellStart"/>
      <w:r w:rsidR="007A0001">
        <w:t>compared</w:t>
      </w:r>
      <w:proofErr w:type="spellEnd"/>
      <w:r w:rsidR="007A0001">
        <w:t xml:space="preserve"> to Company </w:t>
      </w:r>
      <w:proofErr w:type="spellStart"/>
      <w:r w:rsidR="007A0001">
        <w:t>B’s</w:t>
      </w:r>
      <w:proofErr w:type="spellEnd"/>
      <w:r w:rsidR="007A0001">
        <w:t xml:space="preserve"> 2 </w:t>
      </w:r>
      <w:proofErr w:type="spellStart"/>
      <w:r w:rsidR="007A0001">
        <w:t>times</w:t>
      </w:r>
      <w:proofErr w:type="spellEnd"/>
      <w:r w:rsidR="007A0001">
        <w:t>.</w:t>
      </w:r>
    </w:p>
    <w:p w14:paraId="64678DC0" w14:textId="77777777" w:rsidR="007A0001" w:rsidRDefault="007A0001"/>
    <w:p w14:paraId="26CC3648" w14:textId="342BF1F9" w:rsidR="007A0001" w:rsidRDefault="00AF5D5F">
      <w:pPr>
        <w:rPr>
          <w:b/>
        </w:rPr>
      </w:pPr>
      <w:proofErr w:type="spellStart"/>
      <w:r>
        <w:rPr>
          <w:b/>
        </w:rPr>
        <w:t>Which</w:t>
      </w:r>
      <w:proofErr w:type="spellEnd"/>
      <w:r>
        <w:rPr>
          <w:b/>
        </w:rPr>
        <w:t xml:space="preserve"> Company </w:t>
      </w:r>
      <w:proofErr w:type="spellStart"/>
      <w:r>
        <w:rPr>
          <w:b/>
        </w:rPr>
        <w:t>would</w:t>
      </w:r>
      <w:proofErr w:type="spellEnd"/>
      <w:r>
        <w:rPr>
          <w:b/>
        </w:rPr>
        <w:t xml:space="preserve"> </w:t>
      </w:r>
      <w:proofErr w:type="spellStart"/>
      <w:r>
        <w:rPr>
          <w:b/>
        </w:rPr>
        <w:t>you</w:t>
      </w:r>
      <w:proofErr w:type="spellEnd"/>
      <w:r>
        <w:rPr>
          <w:b/>
        </w:rPr>
        <w:t xml:space="preserve"> </w:t>
      </w:r>
      <w:proofErr w:type="spellStart"/>
      <w:r>
        <w:rPr>
          <w:b/>
        </w:rPr>
        <w:t>prefer</w:t>
      </w:r>
      <w:proofErr w:type="spellEnd"/>
      <w:r>
        <w:rPr>
          <w:b/>
        </w:rPr>
        <w:t xml:space="preserve"> to </w:t>
      </w:r>
      <w:proofErr w:type="spellStart"/>
      <w:r>
        <w:rPr>
          <w:b/>
        </w:rPr>
        <w:t>invest</w:t>
      </w:r>
      <w:proofErr w:type="spellEnd"/>
      <w:r>
        <w:rPr>
          <w:b/>
        </w:rPr>
        <w:t xml:space="preserve"> </w:t>
      </w:r>
      <w:proofErr w:type="gramStart"/>
      <w:r>
        <w:rPr>
          <w:b/>
        </w:rPr>
        <w:t>in</w:t>
      </w:r>
      <w:proofErr w:type="gramEnd"/>
      <w:r>
        <w:rPr>
          <w:b/>
        </w:rPr>
        <w:t>?</w:t>
      </w:r>
    </w:p>
    <w:p w14:paraId="6076446D" w14:textId="64CD5391" w:rsidR="00AF5D5F" w:rsidRDefault="00AF5D5F">
      <w:r>
        <w:t xml:space="preserve"> </w:t>
      </w:r>
      <w:proofErr w:type="spellStart"/>
      <w:r>
        <w:t>Overall</w:t>
      </w:r>
      <w:proofErr w:type="spellEnd"/>
      <w:r w:rsidR="00597F2B">
        <w:t>,</w:t>
      </w:r>
      <w:r>
        <w:t xml:space="preserve"> </w:t>
      </w:r>
      <w:proofErr w:type="spellStart"/>
      <w:r>
        <w:t>based</w:t>
      </w:r>
      <w:proofErr w:type="spellEnd"/>
      <w:r>
        <w:t xml:space="preserve"> on </w:t>
      </w:r>
      <w:proofErr w:type="spellStart"/>
      <w:r>
        <w:t>this</w:t>
      </w:r>
      <w:proofErr w:type="spellEnd"/>
      <w:r>
        <w:t xml:space="preserve"> single </w:t>
      </w:r>
      <w:proofErr w:type="spellStart"/>
      <w:r>
        <w:t>year’s</w:t>
      </w:r>
      <w:proofErr w:type="spellEnd"/>
      <w:r>
        <w:t xml:space="preserve"> data</w:t>
      </w:r>
      <w:r w:rsidR="00597F2B">
        <w:t>,</w:t>
      </w:r>
      <w:r>
        <w:t xml:space="preserve"> Company A </w:t>
      </w:r>
      <w:proofErr w:type="spellStart"/>
      <w:r>
        <w:t>would</w:t>
      </w:r>
      <w:proofErr w:type="spellEnd"/>
      <w:r>
        <w:t xml:space="preserve"> be </w:t>
      </w:r>
      <w:proofErr w:type="spellStart"/>
      <w:r>
        <w:t>appear</w:t>
      </w:r>
      <w:proofErr w:type="spellEnd"/>
      <w:r>
        <w:t xml:space="preserve"> to be </w:t>
      </w:r>
      <w:proofErr w:type="gramStart"/>
      <w:r>
        <w:t xml:space="preserve">the more </w:t>
      </w:r>
      <w:proofErr w:type="spellStart"/>
      <w:r>
        <w:t>attractive</w:t>
      </w:r>
      <w:proofErr w:type="spellEnd"/>
      <w:r>
        <w:t xml:space="preserve"> option</w:t>
      </w:r>
      <w:proofErr w:type="gramEnd"/>
      <w:r w:rsidR="00597F2B">
        <w:t xml:space="preserve"> on account of </w:t>
      </w:r>
      <w:proofErr w:type="spellStart"/>
      <w:r w:rsidR="00597F2B">
        <w:t>its</w:t>
      </w:r>
      <w:proofErr w:type="spellEnd"/>
      <w:r w:rsidR="00597F2B">
        <w:t xml:space="preserve"> ROE, </w:t>
      </w:r>
      <w:proofErr w:type="spellStart"/>
      <w:r w:rsidR="00597F2B">
        <w:t>Liquity</w:t>
      </w:r>
      <w:proofErr w:type="spellEnd"/>
      <w:r w:rsidR="00597F2B">
        <w:t xml:space="preserve"> and</w:t>
      </w:r>
      <w:r>
        <w:t xml:space="preserve"> </w:t>
      </w:r>
      <w:proofErr w:type="spellStart"/>
      <w:r>
        <w:t>Efficiency</w:t>
      </w:r>
      <w:proofErr w:type="spellEnd"/>
      <w:r>
        <w:t xml:space="preserve"> </w:t>
      </w:r>
      <w:proofErr w:type="spellStart"/>
      <w:r>
        <w:t>ratios</w:t>
      </w:r>
      <w:proofErr w:type="spellEnd"/>
      <w:r>
        <w:t xml:space="preserve">. </w:t>
      </w:r>
      <w:proofErr w:type="spellStart"/>
      <w:r>
        <w:t>This</w:t>
      </w:r>
      <w:proofErr w:type="spellEnd"/>
      <w:r>
        <w:t xml:space="preserve"> </w:t>
      </w:r>
      <w:proofErr w:type="spellStart"/>
      <w:r>
        <w:t>is</w:t>
      </w:r>
      <w:proofErr w:type="spellEnd"/>
      <w:r>
        <w:t xml:space="preserve"> </w:t>
      </w:r>
      <w:proofErr w:type="spellStart"/>
      <w:r w:rsidR="00597F2B">
        <w:t>also</w:t>
      </w:r>
      <w:proofErr w:type="spellEnd"/>
      <w:r w:rsidR="00597F2B">
        <w:t xml:space="preserve"> </w:t>
      </w:r>
      <w:proofErr w:type="spellStart"/>
      <w:r>
        <w:t>supported</w:t>
      </w:r>
      <w:proofErr w:type="spellEnd"/>
      <w:r>
        <w:t xml:space="preserve"> by the stock </w:t>
      </w:r>
      <w:proofErr w:type="spellStart"/>
      <w:r>
        <w:t>market’s</w:t>
      </w:r>
      <w:proofErr w:type="spellEnd"/>
      <w:r>
        <w:t xml:space="preserve"> </w:t>
      </w:r>
      <w:proofErr w:type="spellStart"/>
      <w:r>
        <w:t>valuation</w:t>
      </w:r>
      <w:proofErr w:type="spellEnd"/>
      <w:r>
        <w:t xml:space="preserve"> of </w:t>
      </w:r>
      <w:proofErr w:type="gramStart"/>
      <w:r>
        <w:t>the company</w:t>
      </w:r>
      <w:proofErr w:type="gramEnd"/>
      <w:r>
        <w:t>.</w:t>
      </w:r>
    </w:p>
    <w:p w14:paraId="3AF056F7" w14:textId="77777777" w:rsidR="00AF5D5F" w:rsidRDefault="00AF5D5F"/>
    <w:p w14:paraId="31452217" w14:textId="24954FFA" w:rsidR="00AF5D5F" w:rsidRDefault="00AF5D5F">
      <w:pPr>
        <w:rPr>
          <w:b/>
        </w:rPr>
      </w:pPr>
      <w:proofErr w:type="spellStart"/>
      <w:r>
        <w:rPr>
          <w:b/>
        </w:rPr>
        <w:t>What</w:t>
      </w:r>
      <w:proofErr w:type="spellEnd"/>
      <w:r>
        <w:rPr>
          <w:b/>
        </w:rPr>
        <w:t xml:space="preserve"> </w:t>
      </w:r>
      <w:proofErr w:type="spellStart"/>
      <w:r>
        <w:rPr>
          <w:b/>
        </w:rPr>
        <w:t>additional</w:t>
      </w:r>
      <w:proofErr w:type="spellEnd"/>
      <w:r>
        <w:rPr>
          <w:b/>
        </w:rPr>
        <w:t xml:space="preserve"> information </w:t>
      </w:r>
      <w:proofErr w:type="spellStart"/>
      <w:r>
        <w:rPr>
          <w:b/>
        </w:rPr>
        <w:t>would</w:t>
      </w:r>
      <w:proofErr w:type="spellEnd"/>
      <w:r>
        <w:rPr>
          <w:b/>
        </w:rPr>
        <w:t xml:space="preserve"> be </w:t>
      </w:r>
      <w:proofErr w:type="spellStart"/>
      <w:r>
        <w:rPr>
          <w:b/>
        </w:rPr>
        <w:t>useful</w:t>
      </w:r>
      <w:proofErr w:type="spellEnd"/>
      <w:r>
        <w:rPr>
          <w:b/>
        </w:rPr>
        <w:t xml:space="preserve"> in </w:t>
      </w:r>
      <w:proofErr w:type="spellStart"/>
      <w:r>
        <w:rPr>
          <w:b/>
        </w:rPr>
        <w:t>order</w:t>
      </w:r>
      <w:proofErr w:type="spellEnd"/>
      <w:r>
        <w:rPr>
          <w:b/>
        </w:rPr>
        <w:t xml:space="preserve"> </w:t>
      </w:r>
      <w:proofErr w:type="gramStart"/>
      <w:r>
        <w:rPr>
          <w:b/>
        </w:rPr>
        <w:t xml:space="preserve">to </w:t>
      </w:r>
      <w:proofErr w:type="spellStart"/>
      <w:r>
        <w:rPr>
          <w:b/>
        </w:rPr>
        <w:t>make</w:t>
      </w:r>
      <w:proofErr w:type="spellEnd"/>
      <w:proofErr w:type="gramEnd"/>
      <w:r>
        <w:rPr>
          <w:b/>
        </w:rPr>
        <w:t xml:space="preserve"> a more </w:t>
      </w:r>
      <w:proofErr w:type="spellStart"/>
      <w:r>
        <w:rPr>
          <w:b/>
        </w:rPr>
        <w:t>informed</w:t>
      </w:r>
      <w:proofErr w:type="spellEnd"/>
      <w:r>
        <w:rPr>
          <w:b/>
        </w:rPr>
        <w:t xml:space="preserve"> </w:t>
      </w:r>
      <w:proofErr w:type="spellStart"/>
      <w:r>
        <w:rPr>
          <w:b/>
        </w:rPr>
        <w:t>decision</w:t>
      </w:r>
      <w:proofErr w:type="spellEnd"/>
      <w:r>
        <w:rPr>
          <w:b/>
        </w:rPr>
        <w:t>?</w:t>
      </w:r>
    </w:p>
    <w:p w14:paraId="44399676" w14:textId="25DD92AD" w:rsidR="00AF5D5F" w:rsidRPr="00AF5D5F" w:rsidRDefault="00AF5D5F">
      <w:proofErr w:type="spellStart"/>
      <w:r>
        <w:t>Additional</w:t>
      </w:r>
      <w:proofErr w:type="spellEnd"/>
      <w:r>
        <w:t xml:space="preserve"> </w:t>
      </w:r>
      <w:proofErr w:type="spellStart"/>
      <w:r>
        <w:t>useful</w:t>
      </w:r>
      <w:proofErr w:type="spellEnd"/>
      <w:r>
        <w:t xml:space="preserve"> information </w:t>
      </w:r>
      <w:proofErr w:type="spellStart"/>
      <w:r>
        <w:t>would</w:t>
      </w:r>
      <w:proofErr w:type="spellEnd"/>
      <w:r>
        <w:t xml:space="preserve"> include 3-5 </w:t>
      </w:r>
      <w:proofErr w:type="spellStart"/>
      <w:r>
        <w:t>year</w:t>
      </w:r>
      <w:proofErr w:type="spellEnd"/>
      <w:r>
        <w:t xml:space="preserve"> trend </w:t>
      </w:r>
      <w:proofErr w:type="gramStart"/>
      <w:r>
        <w:t>information</w:t>
      </w:r>
      <w:proofErr w:type="gramEnd"/>
      <w:r>
        <w:t xml:space="preserve">, </w:t>
      </w:r>
      <w:proofErr w:type="spellStart"/>
      <w:r>
        <w:t>analysts</w:t>
      </w:r>
      <w:proofErr w:type="spellEnd"/>
      <w:r>
        <w:t xml:space="preserve"> reports, future </w:t>
      </w:r>
      <w:proofErr w:type="spellStart"/>
      <w:r>
        <w:t>prospects</w:t>
      </w:r>
      <w:proofErr w:type="spellEnd"/>
      <w:r>
        <w:t xml:space="preserve"> and </w:t>
      </w:r>
      <w:proofErr w:type="spellStart"/>
      <w:r>
        <w:t>forecast</w:t>
      </w:r>
      <w:proofErr w:type="spellEnd"/>
      <w:r>
        <w:t xml:space="preserve"> by management, </w:t>
      </w:r>
      <w:proofErr w:type="spellStart"/>
      <w:r>
        <w:t>details</w:t>
      </w:r>
      <w:proofErr w:type="spellEnd"/>
      <w:r>
        <w:t xml:space="preserve"> of </w:t>
      </w:r>
      <w:proofErr w:type="spellStart"/>
      <w:r>
        <w:t>commitements</w:t>
      </w:r>
      <w:proofErr w:type="spellEnd"/>
      <w:r>
        <w:t xml:space="preserve"> and </w:t>
      </w:r>
      <w:proofErr w:type="spellStart"/>
      <w:r>
        <w:t>contingencies</w:t>
      </w:r>
      <w:proofErr w:type="spellEnd"/>
      <w:r>
        <w:t xml:space="preserve"> and </w:t>
      </w:r>
      <w:proofErr w:type="spellStart"/>
      <w:r>
        <w:t>any</w:t>
      </w:r>
      <w:proofErr w:type="spellEnd"/>
      <w:r>
        <w:t xml:space="preserve"> </w:t>
      </w:r>
      <w:proofErr w:type="spellStart"/>
      <w:r>
        <w:t>other</w:t>
      </w:r>
      <w:proofErr w:type="spellEnd"/>
      <w:r>
        <w:t xml:space="preserve"> </w:t>
      </w:r>
      <w:proofErr w:type="spellStart"/>
      <w:r>
        <w:t>risk</w:t>
      </w:r>
      <w:proofErr w:type="spellEnd"/>
      <w:r>
        <w:t xml:space="preserve"> </w:t>
      </w:r>
      <w:proofErr w:type="spellStart"/>
      <w:r>
        <w:t>exposures</w:t>
      </w:r>
      <w:proofErr w:type="spellEnd"/>
      <w:r>
        <w:t xml:space="preserve">. </w:t>
      </w:r>
      <w:r w:rsidR="00597F2B">
        <w:t xml:space="preserve">Information on </w:t>
      </w:r>
      <w:proofErr w:type="spellStart"/>
      <w:r w:rsidR="00597F2B">
        <w:t>other</w:t>
      </w:r>
      <w:proofErr w:type="spellEnd"/>
      <w:r w:rsidR="00597F2B">
        <w:t xml:space="preserve"> competitors.</w:t>
      </w:r>
    </w:p>
    <w:sectPr w:rsidR="00AF5D5F" w:rsidRPr="00AF5D5F" w:rsidSect="00D935D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23"/>
    <w:rsid w:val="00192E8E"/>
    <w:rsid w:val="00314688"/>
    <w:rsid w:val="00335F53"/>
    <w:rsid w:val="003F3976"/>
    <w:rsid w:val="00407A91"/>
    <w:rsid w:val="004221B5"/>
    <w:rsid w:val="00503CC7"/>
    <w:rsid w:val="00597F2B"/>
    <w:rsid w:val="00686BD4"/>
    <w:rsid w:val="00786608"/>
    <w:rsid w:val="00797F23"/>
    <w:rsid w:val="007A0001"/>
    <w:rsid w:val="007B53A5"/>
    <w:rsid w:val="00877812"/>
    <w:rsid w:val="008A6CAA"/>
    <w:rsid w:val="009D6284"/>
    <w:rsid w:val="00A95194"/>
    <w:rsid w:val="00AF13C3"/>
    <w:rsid w:val="00AF5D5F"/>
    <w:rsid w:val="00C73A07"/>
    <w:rsid w:val="00D935D9"/>
    <w:rsid w:val="00EB2BBD"/>
    <w:rsid w:val="00EC726E"/>
    <w:rsid w:val="00EE0C0B"/>
    <w:rsid w:val="00EE5E23"/>
    <w:rsid w:val="00F779EA"/>
    <w:rsid w:val="00F8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ABE0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F23"/>
    <w:rPr>
      <w:rFonts w:eastAsia="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F23"/>
    <w:rPr>
      <w:rFonts w:eastAsia="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939</Words>
  <Characters>5354</Characters>
  <Application>Microsoft Macintosh Word</Application>
  <DocSecurity>0</DocSecurity>
  <Lines>44</Lines>
  <Paragraphs>12</Paragraphs>
  <ScaleCrop>false</ScaleCrop>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dc:description/>
  <cp:lastModifiedBy>Paul Smith</cp:lastModifiedBy>
  <cp:revision>20</cp:revision>
  <cp:lastPrinted>2018-03-24T11:40:00Z</cp:lastPrinted>
  <dcterms:created xsi:type="dcterms:W3CDTF">2018-03-24T08:57:00Z</dcterms:created>
  <dcterms:modified xsi:type="dcterms:W3CDTF">2018-03-26T12:50:00Z</dcterms:modified>
</cp:coreProperties>
</file>