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3" w:rsidRDefault="00B15893" w:rsidP="00B15893">
      <w:r>
        <w:rPr>
          <w:b/>
          <w:sz w:val="22"/>
          <w:szCs w:val="22"/>
          <w:lang w:val="en-US"/>
        </w:rPr>
        <w:t>EXERCISE N</w:t>
      </w:r>
      <w:r w:rsidRPr="00F73BD0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US"/>
        </w:rPr>
        <w:t xml:space="preserve">X </w:t>
      </w:r>
      <w:bookmarkStart w:id="0" w:name="_GoBack"/>
      <w:r w:rsidRPr="0063261B">
        <w:rPr>
          <w:b/>
        </w:rPr>
        <w:t>FINANCIAL INSTRUMENTS – DERECOGNITION</w:t>
      </w:r>
      <w:bookmarkEnd w:id="0"/>
      <w:r>
        <w:t xml:space="preserve"> </w:t>
      </w:r>
      <w:r w:rsidRPr="00986C6E">
        <w:rPr>
          <w:b/>
        </w:rPr>
        <w:t>(1 mark)</w:t>
      </w:r>
    </w:p>
    <w:p w:rsidR="00B15893" w:rsidRDefault="00B15893" w:rsidP="00B15893"/>
    <w:p w:rsidR="00B15893" w:rsidRDefault="00B15893" w:rsidP="00B15893">
      <w:r>
        <w:t>A company is experiencing cash flow problems and decides to factor its accounts receivable with a factoring company to accelerate it cash flows. The factor offers the company two alternatives:</w:t>
      </w:r>
    </w:p>
    <w:p w:rsidR="00B15893" w:rsidRDefault="00B15893" w:rsidP="00B15893"/>
    <w:p w:rsidR="00B15893" w:rsidRDefault="00B15893" w:rsidP="00B15893">
      <w:pPr>
        <w:pStyle w:val="ListParagraph"/>
        <w:numPr>
          <w:ilvl w:val="0"/>
          <w:numId w:val="1"/>
        </w:numPr>
      </w:pPr>
      <w:r>
        <w:t>The factor will assume all of the risks and rewards related to collection of the accounts receivable as long as these are a result of bona fide sales; or</w:t>
      </w:r>
    </w:p>
    <w:p w:rsidR="00B15893" w:rsidRDefault="00B15893" w:rsidP="00B15893">
      <w:pPr>
        <w:pStyle w:val="ListParagraph"/>
        <w:numPr>
          <w:ilvl w:val="0"/>
          <w:numId w:val="1"/>
        </w:numPr>
      </w:pPr>
      <w:r>
        <w:t>The factor will revert to the company in case of default by the customer</w:t>
      </w:r>
    </w:p>
    <w:p w:rsidR="00B15893" w:rsidRDefault="00B15893" w:rsidP="00B15893"/>
    <w:p w:rsidR="00B15893" w:rsidRDefault="00B15893" w:rsidP="00B15893">
      <w:r>
        <w:t>How should the company account for the sale of the receivables in each of the two alternatives?</w:t>
      </w:r>
    </w:p>
    <w:p w:rsidR="00B15893" w:rsidRDefault="00B15893" w:rsidP="00B15893"/>
    <w:p w:rsidR="00B15893" w:rsidRPr="00643F46" w:rsidRDefault="00B15893" w:rsidP="00B15893">
      <w:pPr>
        <w:pStyle w:val="ListParagraph"/>
        <w:numPr>
          <w:ilvl w:val="0"/>
          <w:numId w:val="2"/>
        </w:numPr>
        <w:rPr>
          <w:color w:val="3366FF"/>
        </w:rPr>
      </w:pPr>
      <w:proofErr w:type="gramStart"/>
      <w:r w:rsidRPr="00643F46">
        <w:rPr>
          <w:color w:val="3366FF"/>
        </w:rPr>
        <w:t>Dr  Cash</w:t>
      </w:r>
      <w:proofErr w:type="gramEnd"/>
    </w:p>
    <w:p w:rsidR="00B15893" w:rsidRPr="00643F46" w:rsidRDefault="00B15893" w:rsidP="00B15893">
      <w:pPr>
        <w:ind w:left="1440"/>
        <w:rPr>
          <w:color w:val="3366FF"/>
        </w:rPr>
      </w:pPr>
      <w:r w:rsidRPr="00643F46">
        <w:rPr>
          <w:color w:val="3366FF"/>
        </w:rPr>
        <w:t>Cr Accounts receivable</w:t>
      </w:r>
    </w:p>
    <w:p w:rsidR="00B15893" w:rsidRDefault="00B15893" w:rsidP="00B15893"/>
    <w:p w:rsidR="00B15893" w:rsidRDefault="00B15893" w:rsidP="00B15893"/>
    <w:p w:rsidR="00B15893" w:rsidRPr="00643F46" w:rsidRDefault="00B15893" w:rsidP="00B15893">
      <w:pPr>
        <w:pStyle w:val="ListParagraph"/>
        <w:numPr>
          <w:ilvl w:val="0"/>
          <w:numId w:val="2"/>
        </w:numPr>
        <w:rPr>
          <w:color w:val="3366FF"/>
        </w:rPr>
      </w:pPr>
      <w:r>
        <w:t xml:space="preserve"> </w:t>
      </w:r>
      <w:r w:rsidRPr="00643F46">
        <w:rPr>
          <w:color w:val="3366FF"/>
        </w:rPr>
        <w:t>Dr Cash</w:t>
      </w:r>
    </w:p>
    <w:p w:rsidR="00B15893" w:rsidRPr="00643F46" w:rsidRDefault="00B15893" w:rsidP="00B15893">
      <w:pPr>
        <w:ind w:left="1440"/>
        <w:rPr>
          <w:color w:val="3366FF"/>
        </w:rPr>
      </w:pPr>
      <w:r w:rsidRPr="00643F46">
        <w:rPr>
          <w:color w:val="3366FF"/>
        </w:rPr>
        <w:t>Cr Advance/loan from factor</w:t>
      </w:r>
    </w:p>
    <w:p w:rsidR="00F10442" w:rsidRDefault="00B15893"/>
    <w:sectPr w:rsidR="00F10442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2034"/>
    <w:multiLevelType w:val="hybridMultilevel"/>
    <w:tmpl w:val="E0C4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1DD6"/>
    <w:multiLevelType w:val="hybridMultilevel"/>
    <w:tmpl w:val="C096D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3"/>
    <w:rsid w:val="003F3976"/>
    <w:rsid w:val="00B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434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9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9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2018-01-22T14:38:00Z</dcterms:created>
  <dcterms:modified xsi:type="dcterms:W3CDTF">2018-01-22T14:40:00Z</dcterms:modified>
</cp:coreProperties>
</file>