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E339" w14:textId="37D1FEB7" w:rsidR="00F10442" w:rsidRDefault="00E25253">
      <w:r>
        <w:t>EX 15</w:t>
      </w:r>
      <w:r w:rsidR="00932F2A">
        <w:t xml:space="preserve"> EX1 </w:t>
      </w:r>
      <w:r w:rsidR="00547801">
        <w:t>Accounts Receivable – Exercises</w:t>
      </w:r>
    </w:p>
    <w:p w14:paraId="3C5AE909" w14:textId="77777777" w:rsidR="00547801" w:rsidRDefault="00547801"/>
    <w:p w14:paraId="06AAC442" w14:textId="6E8687EF" w:rsidR="00547801" w:rsidRDefault="00E84019" w:rsidP="00E84019">
      <w:pPr>
        <w:pStyle w:val="ListParagraph"/>
        <w:numPr>
          <w:ilvl w:val="0"/>
          <w:numId w:val="1"/>
        </w:numPr>
      </w:pPr>
      <w:r>
        <w:t>Describe the two different types of factoring contracts used by companies to obtain short-term finance and the diffe</w:t>
      </w:r>
      <w:r w:rsidR="00505C30">
        <w:t>rences between them and how the</w:t>
      </w:r>
      <w:r>
        <w:t xml:space="preserve"> accounting for each of these</w:t>
      </w:r>
      <w:r w:rsidR="00505C30">
        <w:t xml:space="preserve"> differs</w:t>
      </w:r>
      <w:r>
        <w:t>.</w:t>
      </w:r>
    </w:p>
    <w:p w14:paraId="6037BE1D" w14:textId="77777777" w:rsidR="00E84019" w:rsidRDefault="00E84019" w:rsidP="00E84019">
      <w:bookmarkStart w:id="0" w:name="_GoBack"/>
      <w:bookmarkEnd w:id="0"/>
    </w:p>
    <w:p w14:paraId="558549D5" w14:textId="77777777" w:rsidR="00E84019" w:rsidRDefault="00E84019" w:rsidP="00E84019"/>
    <w:p w14:paraId="756E4E69" w14:textId="77777777" w:rsidR="00E84019" w:rsidRDefault="00E84019" w:rsidP="00E84019"/>
    <w:p w14:paraId="23C310C7" w14:textId="77777777" w:rsidR="00E84019" w:rsidRDefault="00E84019" w:rsidP="00E84019"/>
    <w:p w14:paraId="0D6754DF" w14:textId="77777777" w:rsidR="00E84019" w:rsidRDefault="00E84019" w:rsidP="00E84019"/>
    <w:p w14:paraId="502FB9CA" w14:textId="77777777" w:rsidR="00E84019" w:rsidRDefault="00E84019" w:rsidP="00E84019"/>
    <w:p w14:paraId="51F75EDC" w14:textId="77777777" w:rsidR="00E84019" w:rsidRDefault="00E84019" w:rsidP="00E84019"/>
    <w:p w14:paraId="19FF0E04" w14:textId="095D956F" w:rsidR="00E84019" w:rsidRDefault="00E84019" w:rsidP="00E84019">
      <w:pPr>
        <w:pStyle w:val="ListParagraph"/>
        <w:numPr>
          <w:ilvl w:val="0"/>
          <w:numId w:val="1"/>
        </w:numPr>
      </w:pPr>
      <w:r>
        <w:t xml:space="preserve">How do companies generally go about determining whether the </w:t>
      </w:r>
      <w:proofErr w:type="gramStart"/>
      <w:r>
        <w:t>value of their account</w:t>
      </w:r>
      <w:r w:rsidR="00505C30">
        <w:t>s receivable have</w:t>
      </w:r>
      <w:proofErr w:type="gramEnd"/>
      <w:r>
        <w:t xml:space="preserve"> been</w:t>
      </w:r>
      <w:r w:rsidR="00505C30">
        <w:t xml:space="preserve"> impaired</w:t>
      </w:r>
      <w:r>
        <w:t>?</w:t>
      </w:r>
      <w:r w:rsidR="00505C30">
        <w:t xml:space="preserve"> </w:t>
      </w:r>
      <w:proofErr w:type="gramStart"/>
      <w:r>
        <w:t>i</w:t>
      </w:r>
      <w:proofErr w:type="gramEnd"/>
      <w:r>
        <w:t>.e. whether there is a collection risk.</w:t>
      </w:r>
    </w:p>
    <w:p w14:paraId="68C97F1A" w14:textId="77777777" w:rsidR="00E84019" w:rsidRDefault="00E84019" w:rsidP="00E84019"/>
    <w:p w14:paraId="151DE582" w14:textId="77777777" w:rsidR="00E84019" w:rsidRDefault="00E84019" w:rsidP="00E84019"/>
    <w:p w14:paraId="36FA76A2" w14:textId="77777777" w:rsidR="00E84019" w:rsidRDefault="00E84019" w:rsidP="00E84019"/>
    <w:p w14:paraId="41A5E67D" w14:textId="77777777" w:rsidR="00E84019" w:rsidRDefault="00E84019" w:rsidP="00E84019"/>
    <w:p w14:paraId="148827BF" w14:textId="77777777" w:rsidR="00E84019" w:rsidRDefault="00E84019" w:rsidP="00E84019"/>
    <w:p w14:paraId="4669982A" w14:textId="77777777" w:rsidR="00E84019" w:rsidRDefault="00E84019" w:rsidP="00E84019"/>
    <w:p w14:paraId="5BFF4B90" w14:textId="77777777" w:rsidR="00E84019" w:rsidRDefault="00E84019" w:rsidP="00E84019">
      <w:pPr>
        <w:pStyle w:val="ListParagraph"/>
        <w:numPr>
          <w:ilvl w:val="0"/>
          <w:numId w:val="1"/>
        </w:numPr>
      </w:pPr>
      <w:r>
        <w:t>If a company is not certain that it will collect 100% of an amount due from a customer, what accounting entries should it make?</w:t>
      </w:r>
    </w:p>
    <w:p w14:paraId="6C02B804" w14:textId="77777777" w:rsidR="00E84019" w:rsidRDefault="00E84019" w:rsidP="00E84019"/>
    <w:p w14:paraId="663A7B85" w14:textId="77777777" w:rsidR="00505C30" w:rsidRDefault="00505C30" w:rsidP="00E84019"/>
    <w:p w14:paraId="6CA17FFF" w14:textId="77777777" w:rsidR="00505C30" w:rsidRDefault="00505C30" w:rsidP="00E84019"/>
    <w:p w14:paraId="3F5A5017" w14:textId="77777777" w:rsidR="00E84019" w:rsidRDefault="00E84019" w:rsidP="00E84019"/>
    <w:p w14:paraId="06BF45B8" w14:textId="77777777" w:rsidR="00E84019" w:rsidRDefault="00E84019" w:rsidP="00E84019"/>
    <w:p w14:paraId="72E262A2" w14:textId="77777777" w:rsidR="00E84019" w:rsidRDefault="00E84019" w:rsidP="00E84019">
      <w:pPr>
        <w:pStyle w:val="ListParagraph"/>
        <w:numPr>
          <w:ilvl w:val="0"/>
          <w:numId w:val="1"/>
        </w:numPr>
      </w:pPr>
      <w:r>
        <w:t>If a company sells goods in a foreign currency and the balance outstanding has not been paid at the end of the year, what accounting considerations should the company make?</w:t>
      </w:r>
    </w:p>
    <w:p w14:paraId="71EEC2EE" w14:textId="77777777" w:rsidR="00E84019" w:rsidRDefault="00E84019" w:rsidP="00E84019"/>
    <w:p w14:paraId="2B6D2EC4" w14:textId="77777777" w:rsidR="00E84019" w:rsidRDefault="00E84019" w:rsidP="00E84019"/>
    <w:p w14:paraId="0AB83BF2" w14:textId="77777777" w:rsidR="00505C30" w:rsidRDefault="00505C30" w:rsidP="00E84019"/>
    <w:p w14:paraId="58E07261" w14:textId="77777777" w:rsidR="00505C30" w:rsidRDefault="00505C30" w:rsidP="00E84019"/>
    <w:p w14:paraId="3590C74F" w14:textId="77777777" w:rsidR="00505C30" w:rsidRDefault="00505C30" w:rsidP="00E84019"/>
    <w:p w14:paraId="16A7E933" w14:textId="77777777" w:rsidR="00E84019" w:rsidRDefault="00E84019" w:rsidP="00E84019">
      <w:pPr>
        <w:pStyle w:val="ListParagraph"/>
        <w:numPr>
          <w:ilvl w:val="0"/>
          <w:numId w:val="1"/>
        </w:numPr>
      </w:pPr>
      <w:r>
        <w:t>If a company makes a sale on extended credit terms of 1 year and the current interest rate is 7% per annum, what value should the company record as a sale and account receivable if the amount of the sale is €1,000?</w:t>
      </w:r>
    </w:p>
    <w:p w14:paraId="42AA14C1" w14:textId="77777777" w:rsidR="00E84019" w:rsidRDefault="00E84019" w:rsidP="00E84019">
      <w:pPr>
        <w:pStyle w:val="ListParagraph"/>
        <w:ind w:left="360"/>
      </w:pPr>
    </w:p>
    <w:p w14:paraId="11EB180B" w14:textId="77777777" w:rsidR="00E84019" w:rsidRDefault="00E84019" w:rsidP="00E84019">
      <w:pPr>
        <w:pStyle w:val="ListParagraph"/>
        <w:ind w:left="360"/>
      </w:pPr>
    </w:p>
    <w:p w14:paraId="03060F01" w14:textId="77777777" w:rsidR="00E84019" w:rsidRDefault="00E84019" w:rsidP="00E84019">
      <w:pPr>
        <w:pStyle w:val="ListParagraph"/>
        <w:ind w:left="360"/>
      </w:pPr>
    </w:p>
    <w:p w14:paraId="1A7A44E6" w14:textId="77777777" w:rsidR="00E84019" w:rsidRDefault="00E84019" w:rsidP="00E84019">
      <w:pPr>
        <w:pStyle w:val="ListParagraph"/>
        <w:ind w:left="360"/>
      </w:pPr>
    </w:p>
    <w:sectPr w:rsidR="00E84019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ED7"/>
    <w:multiLevelType w:val="hybridMultilevel"/>
    <w:tmpl w:val="A44A4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1"/>
    <w:rsid w:val="003F3976"/>
    <w:rsid w:val="00505C30"/>
    <w:rsid w:val="00547801"/>
    <w:rsid w:val="00786608"/>
    <w:rsid w:val="00932F2A"/>
    <w:rsid w:val="00E25253"/>
    <w:rsid w:val="00E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D6D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Paul Smith</cp:lastModifiedBy>
  <cp:revision>5</cp:revision>
  <dcterms:created xsi:type="dcterms:W3CDTF">2015-04-15T18:35:00Z</dcterms:created>
  <dcterms:modified xsi:type="dcterms:W3CDTF">2017-03-24T08:34:00Z</dcterms:modified>
</cp:coreProperties>
</file>